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 w:rsidRPr="00F03D6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27.03.2026</w:t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 w:rsidRPr="00F03D6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 w:rsidRPr="00F03D6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F03D6B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F03D6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5-п</w:t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F03D6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CF1368" w:rsidRPr="00BF32EA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О внесении изменени</w:t>
      </w:r>
      <w:r w:rsidRPr="00BF32EA" w:rsidR="00761A98">
        <w:rPr>
          <w:rFonts w:ascii="PT Astra Serif" w:hAnsi="PT Astra Serif" w:cs="Times New Roman"/>
          <w:sz w:val="24"/>
          <w:szCs w:val="24"/>
        </w:rPr>
        <w:t>й</w:t>
      </w:r>
      <w:r w:rsidRPr="00BF32EA" w:rsidR="00183E71">
        <w:rPr>
          <w:rFonts w:ascii="PT Astra Serif" w:hAnsi="PT Astra Serif" w:cs="Times New Roman"/>
          <w:sz w:val="24"/>
          <w:szCs w:val="24"/>
        </w:rPr>
        <w:t xml:space="preserve"> в приказ Департамента строительства </w:t>
      </w:r>
    </w:p>
    <w:p w:rsidR="00BE3CF8" w:rsidRPr="00BF32EA" w:rsidP="00CF1368">
      <w:pPr>
        <w:jc w:val="center"/>
        <w:rPr>
          <w:rFonts w:ascii="PT Astra Serif" w:hAnsi="PT Astra Serif"/>
          <w:sz w:val="24"/>
          <w:szCs w:val="24"/>
        </w:rPr>
      </w:pPr>
      <w:r w:rsidRPr="00BF32EA">
        <w:rPr>
          <w:rFonts w:ascii="PT Astra Serif" w:hAnsi="PT Astra Serif"/>
          <w:sz w:val="24"/>
          <w:szCs w:val="24"/>
        </w:rPr>
        <w:t>Томской области от 17.01.</w:t>
      </w:r>
      <w:r w:rsidRPr="00BF32EA" w:rsidR="00FC2028">
        <w:rPr>
          <w:rFonts w:ascii="PT Astra Serif" w:hAnsi="PT Astra Serif"/>
          <w:sz w:val="24"/>
          <w:szCs w:val="24"/>
        </w:rPr>
        <w:t xml:space="preserve">2025 </w:t>
      </w:r>
      <w:r w:rsidRPr="00BF32EA" w:rsidR="003E1AB2">
        <w:rPr>
          <w:rFonts w:ascii="PT Astra Serif" w:hAnsi="PT Astra Serif"/>
          <w:sz w:val="24"/>
          <w:szCs w:val="24"/>
        </w:rPr>
        <w:t>№</w:t>
      </w:r>
      <w:r w:rsidR="006349AE">
        <w:rPr>
          <w:rFonts w:ascii="PT Astra Serif" w:hAnsi="PT Astra Serif"/>
          <w:sz w:val="24"/>
          <w:szCs w:val="24"/>
        </w:rPr>
        <w:t xml:space="preserve"> </w:t>
      </w:r>
      <w:r w:rsidRPr="00BF32EA" w:rsidR="003E1AB2">
        <w:rPr>
          <w:rFonts w:ascii="PT Astra Serif" w:hAnsi="PT Astra Serif"/>
          <w:sz w:val="24"/>
          <w:szCs w:val="24"/>
        </w:rPr>
        <w:t>1-п</w:t>
      </w:r>
    </w:p>
    <w:p w:rsidR="00CF1368" w:rsidRPr="00BF32EA" w:rsidP="00CF1368">
      <w:pPr>
        <w:jc w:val="center"/>
        <w:rPr>
          <w:rFonts w:ascii="PT Astra Serif" w:hAnsi="PT Astra Serif"/>
          <w:sz w:val="24"/>
          <w:szCs w:val="24"/>
        </w:rPr>
      </w:pPr>
    </w:p>
    <w:p w:rsidR="00BE3CF8" w:rsidRPr="00BF32EA" w:rsidP="006349A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 xml:space="preserve">В целях совершенствования нормативного правового акта, </w:t>
      </w:r>
    </w:p>
    <w:p w:rsidR="00BE3CF8" w:rsidRPr="00BF32EA" w:rsidP="006349A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ПРИКАЗЫВАЮ:</w:t>
      </w:r>
    </w:p>
    <w:p w:rsidR="00146DBB" w:rsidRPr="00BF32EA" w:rsidP="006349A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1.</w:t>
      </w:r>
      <w:r w:rsidR="00CD3475">
        <w:rPr>
          <w:rFonts w:ascii="PT Astra Serif" w:hAnsi="PT Astra Serif" w:cs="Times New Roman"/>
          <w:sz w:val="24"/>
          <w:szCs w:val="24"/>
        </w:rPr>
        <w:t> </w:t>
      </w:r>
      <w:r w:rsidRPr="00BF32EA">
        <w:rPr>
          <w:rFonts w:ascii="PT Astra Serif" w:hAnsi="PT Astra Serif" w:cs="Times New Roman"/>
          <w:sz w:val="24"/>
          <w:szCs w:val="24"/>
        </w:rPr>
        <w:t>Внести в приказ Департамента строительства Томской области от 17.01.2025 №</w:t>
      </w:r>
      <w:r w:rsidR="00CD3475">
        <w:rPr>
          <w:rFonts w:ascii="PT Astra Serif" w:hAnsi="PT Astra Serif" w:cs="Times New Roman"/>
          <w:sz w:val="24"/>
          <w:szCs w:val="24"/>
        </w:rPr>
        <w:t xml:space="preserve"> </w:t>
      </w:r>
      <w:r w:rsidRPr="00BF32EA">
        <w:rPr>
          <w:rFonts w:ascii="PT Astra Serif" w:hAnsi="PT Astra Serif" w:cs="Times New Roman"/>
          <w:sz w:val="24"/>
          <w:szCs w:val="24"/>
        </w:rPr>
        <w:t xml:space="preserve">1-п «Об утверждении Порядка определения объема и предоставления субсидии из областного бюджета на обеспечение деятельности общественно полезного фонда «Центр компетенций по вопросам городской среды Томской области» («Официальный интернет-портал правовой информации» </w:t>
      </w:r>
      <w:r w:rsidRPr="00195E77">
        <w:rPr>
          <w:rFonts w:ascii="PT Astra Serif" w:hAnsi="PT Astra Serif" w:cs="Times New Roman"/>
          <w:sz w:val="24"/>
          <w:szCs w:val="24"/>
        </w:rPr>
        <w:t>(</w:t>
      </w:r>
      <w:hyperlink r:id="rId6" w:history="1"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  <w:lang w:bidi="en-US"/>
          </w:rPr>
          <w:t>www</w:t>
        </w:r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</w:rPr>
          <w:t>.</w:t>
        </w:r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  <w:lang w:bidi="en-US"/>
          </w:rPr>
          <w:t>pravo</w:t>
        </w:r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</w:rPr>
          <w:t>.</w:t>
        </w:r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  <w:lang w:bidi="en-US"/>
          </w:rPr>
          <w:t>gov</w:t>
        </w:r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</w:rPr>
          <w:t>.</w:t>
        </w:r>
        <w:r w:rsidRPr="00195E77">
          <w:rPr>
            <w:rStyle w:val="Hyperlink"/>
            <w:rFonts w:ascii="PT Astra Serif" w:hAnsi="PT Astra Serif" w:cs="Times New Roman"/>
            <w:color w:val="auto"/>
            <w:sz w:val="24"/>
            <w:szCs w:val="24"/>
            <w:u w:val="none"/>
            <w:lang w:bidi="en-US"/>
          </w:rPr>
          <w:t>ru</w:t>
        </w:r>
      </w:hyperlink>
      <w:r w:rsidRPr="00195E77">
        <w:rPr>
          <w:rFonts w:ascii="PT Astra Serif" w:hAnsi="PT Astra Serif" w:cs="Times New Roman"/>
          <w:sz w:val="24"/>
          <w:szCs w:val="24"/>
        </w:rPr>
        <w:t xml:space="preserve">), </w:t>
      </w:r>
      <w:r w:rsidRPr="00BF32EA">
        <w:rPr>
          <w:rFonts w:ascii="PT Astra Serif" w:hAnsi="PT Astra Serif" w:cs="Times New Roman"/>
          <w:sz w:val="24"/>
          <w:szCs w:val="24"/>
        </w:rPr>
        <w:t>22.01.2025, №7001202501220002) следующие изменения:</w:t>
      </w:r>
    </w:p>
    <w:p w:rsidR="00D33AC1" w:rsidRPr="00BF32EA" w:rsidP="006349A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в</w:t>
      </w:r>
      <w:r w:rsidRPr="00BF32EA" w:rsidR="0014208A">
        <w:rPr>
          <w:rFonts w:ascii="PT Astra Serif" w:hAnsi="PT Astra Serif" w:cs="Times New Roman"/>
          <w:sz w:val="24"/>
          <w:szCs w:val="24"/>
        </w:rPr>
        <w:t xml:space="preserve"> Порядке определения объема и предоставления субсидии из областного бюджета на обеспечение деятельности общественно полезного фонда «Центр компетенций по вопросам городской среды Томской области»</w:t>
      </w:r>
      <w:r w:rsidRPr="00BF32EA">
        <w:rPr>
          <w:rFonts w:ascii="PT Astra Serif" w:hAnsi="PT Astra Serif" w:cs="Times New Roman"/>
          <w:sz w:val="24"/>
          <w:szCs w:val="24"/>
        </w:rPr>
        <w:t>,</w:t>
      </w:r>
      <w:r w:rsidRPr="00BF32EA" w:rsidR="0014208A">
        <w:rPr>
          <w:rFonts w:ascii="PT Astra Serif" w:hAnsi="PT Astra Serif" w:cs="Times New Roman"/>
          <w:sz w:val="24"/>
          <w:szCs w:val="24"/>
        </w:rPr>
        <w:t xml:space="preserve"> </w:t>
      </w:r>
      <w:r w:rsidRPr="00BF32EA">
        <w:rPr>
          <w:rFonts w:ascii="PT Astra Serif" w:hAnsi="PT Astra Serif" w:cs="Times New Roman"/>
          <w:sz w:val="24"/>
          <w:szCs w:val="24"/>
        </w:rPr>
        <w:t>утвержденн</w:t>
      </w:r>
      <w:r w:rsidR="00195E77">
        <w:rPr>
          <w:rFonts w:ascii="PT Astra Serif" w:hAnsi="PT Astra Serif" w:cs="Times New Roman"/>
          <w:sz w:val="24"/>
          <w:szCs w:val="24"/>
        </w:rPr>
        <w:t>ом</w:t>
      </w:r>
      <w:r w:rsidRPr="00BF32EA">
        <w:rPr>
          <w:rFonts w:ascii="PT Astra Serif" w:hAnsi="PT Astra Serif" w:cs="Times New Roman"/>
          <w:sz w:val="24"/>
          <w:szCs w:val="24"/>
        </w:rPr>
        <w:t xml:space="preserve"> указанным приказом:</w:t>
      </w:r>
    </w:p>
    <w:p w:rsidR="00B035B7" w:rsidRPr="00BF32EA" w:rsidP="00141670">
      <w:pPr>
        <w:pStyle w:val="ConsPlusNormal"/>
        <w:ind w:left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1) </w:t>
      </w:r>
      <w:r w:rsidR="00CD3475">
        <w:rPr>
          <w:rFonts w:ascii="PT Astra Serif" w:hAnsi="PT Astra Serif" w:cs="Times New Roman"/>
          <w:sz w:val="24"/>
          <w:szCs w:val="24"/>
        </w:rPr>
        <w:t>п</w:t>
      </w:r>
      <w:r w:rsidRPr="00BF32EA" w:rsidR="00EC4118">
        <w:rPr>
          <w:rFonts w:ascii="PT Astra Serif" w:hAnsi="PT Astra Serif" w:cs="Times New Roman"/>
          <w:sz w:val="24"/>
          <w:szCs w:val="24"/>
        </w:rPr>
        <w:t>ункт</w:t>
      </w:r>
      <w:r w:rsidRPr="00BF32EA">
        <w:rPr>
          <w:rFonts w:ascii="PT Astra Serif" w:hAnsi="PT Astra Serif" w:cs="Times New Roman"/>
          <w:sz w:val="24"/>
          <w:szCs w:val="24"/>
        </w:rPr>
        <w:t xml:space="preserve"> 1</w:t>
      </w:r>
      <w:r w:rsidRPr="00BF32EA" w:rsidR="007F1CAD">
        <w:rPr>
          <w:rFonts w:ascii="PT Astra Serif" w:hAnsi="PT Astra Serif" w:cs="Times New Roman"/>
          <w:sz w:val="24"/>
          <w:szCs w:val="24"/>
        </w:rPr>
        <w:t>8</w:t>
      </w:r>
      <w:r w:rsidRPr="00BF32EA">
        <w:rPr>
          <w:rFonts w:ascii="PT Astra Serif" w:hAnsi="PT Astra Serif" w:cs="Times New Roman"/>
          <w:sz w:val="24"/>
          <w:szCs w:val="24"/>
        </w:rPr>
        <w:t xml:space="preserve"> </w:t>
      </w:r>
      <w:r w:rsidRPr="00BF32EA" w:rsidR="0033355E">
        <w:rPr>
          <w:rFonts w:ascii="PT Astra Serif" w:hAnsi="PT Astra Serif" w:cs="Times New Roman"/>
          <w:sz w:val="24"/>
          <w:szCs w:val="24"/>
        </w:rPr>
        <w:t>изложить в следующей редакции:</w:t>
      </w:r>
    </w:p>
    <w:p w:rsidR="009724CE" w:rsidRPr="009F37AF" w:rsidP="006349AE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«1</w:t>
      </w:r>
      <w:r w:rsidRPr="00BF32EA">
        <w:rPr>
          <w:rFonts w:ascii="PT Astra Serif" w:hAnsi="PT Astra Serif" w:cs="Times New Roman"/>
          <w:sz w:val="24"/>
          <w:szCs w:val="24"/>
        </w:rPr>
        <w:t>8</w:t>
      </w:r>
      <w:r w:rsidRPr="00BF32EA">
        <w:rPr>
          <w:rFonts w:ascii="PT Astra Serif" w:hAnsi="PT Astra Serif" w:cs="Times New Roman"/>
          <w:sz w:val="24"/>
          <w:szCs w:val="24"/>
        </w:rPr>
        <w:t xml:space="preserve">. </w:t>
      </w:r>
      <w:r w:rsidRPr="00BF32EA" w:rsidR="00557257">
        <w:rPr>
          <w:rFonts w:ascii="PT Astra Serif" w:hAnsi="PT Astra Serif" w:cs="Times New Roman"/>
          <w:sz w:val="24"/>
          <w:szCs w:val="24"/>
        </w:rPr>
        <w:t>Результатами предоставления субсидии</w:t>
      </w:r>
      <w:r w:rsidR="009F37AF">
        <w:rPr>
          <w:rFonts w:ascii="PT Astra Serif" w:hAnsi="PT Astra Serif" w:cs="Times New Roman"/>
          <w:sz w:val="24"/>
          <w:szCs w:val="24"/>
        </w:rPr>
        <w:t xml:space="preserve"> (далее – результат)</w:t>
      </w:r>
      <w:r w:rsidRPr="00BF32EA" w:rsidR="00557257">
        <w:rPr>
          <w:rFonts w:ascii="PT Astra Serif" w:hAnsi="PT Astra Serif" w:cs="Times New Roman"/>
          <w:sz w:val="24"/>
          <w:szCs w:val="24"/>
        </w:rPr>
        <w:t xml:space="preserve"> являются</w:t>
      </w:r>
      <w:r w:rsidRPr="009F37AF" w:rsidR="00557257">
        <w:rPr>
          <w:rFonts w:ascii="PT Astra Serif" w:hAnsi="PT Astra Serif" w:cs="Times New Roman"/>
          <w:sz w:val="24"/>
          <w:szCs w:val="24"/>
        </w:rPr>
        <w:t>:</w:t>
      </w:r>
    </w:p>
    <w:p w:rsidR="00EC4118" w:rsidRPr="00726981" w:rsidP="00195E77">
      <w:pPr>
        <w:pStyle w:val="ConsPlusNormal"/>
        <w:tabs>
          <w:tab w:val="left" w:pos="426"/>
          <w:tab w:val="left" w:pos="709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1)</w:t>
      </w:r>
      <w:r w:rsidR="00CD3475">
        <w:rPr>
          <w:rFonts w:ascii="PT Astra Serif" w:hAnsi="PT Astra Serif" w:cs="Times New Roman"/>
          <w:sz w:val="24"/>
          <w:szCs w:val="24"/>
        </w:rPr>
        <w:t> </w:t>
      </w:r>
      <w:r>
        <w:rPr>
          <w:rFonts w:ascii="PT Astra Serif" w:hAnsi="PT Astra Serif" w:cs="Times New Roman"/>
          <w:sz w:val="24"/>
          <w:szCs w:val="24"/>
        </w:rPr>
        <w:t xml:space="preserve">Количество </w:t>
      </w:r>
      <w:r w:rsidRPr="003A7A40" w:rsidR="003A7A40">
        <w:rPr>
          <w:rFonts w:ascii="PT Astra Serif" w:hAnsi="PT Astra Serif" w:cs="Times New Roman"/>
          <w:sz w:val="24"/>
          <w:szCs w:val="24"/>
        </w:rPr>
        <w:t>мероприятий региональ</w:t>
      </w:r>
      <w:r>
        <w:rPr>
          <w:rFonts w:ascii="PT Astra Serif" w:hAnsi="PT Astra Serif" w:cs="Times New Roman"/>
          <w:sz w:val="24"/>
          <w:szCs w:val="24"/>
        </w:rPr>
        <w:t xml:space="preserve">ного и </w:t>
      </w:r>
      <w:r w:rsidR="003A7A40">
        <w:rPr>
          <w:rFonts w:ascii="PT Astra Serif" w:hAnsi="PT Astra Serif" w:cs="Times New Roman"/>
          <w:sz w:val="24"/>
          <w:szCs w:val="24"/>
        </w:rPr>
        <w:t>местного значения, в том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726981" w:rsidR="003A7A40">
        <w:rPr>
          <w:rFonts w:ascii="PT Astra Serif" w:hAnsi="PT Astra Serif" w:cs="Times New Roman"/>
          <w:sz w:val="24"/>
          <w:szCs w:val="24"/>
        </w:rPr>
        <w:t>числе через цифровые платформы</w:t>
      </w:r>
      <w:r w:rsidRPr="00726981" w:rsidR="00761A98">
        <w:rPr>
          <w:rFonts w:ascii="PT Astra Serif" w:hAnsi="PT Astra Serif" w:cs="Times New Roman"/>
          <w:sz w:val="24"/>
          <w:szCs w:val="24"/>
        </w:rPr>
        <w:t>;</w:t>
      </w:r>
      <w:r w:rsidRPr="00726981" w:rsidR="006349AE">
        <w:rPr>
          <w:rFonts w:ascii="PT Astra Serif" w:hAnsi="PT Astra Serif" w:cs="Times New Roman"/>
          <w:sz w:val="24"/>
          <w:szCs w:val="24"/>
        </w:rPr>
        <w:t xml:space="preserve"> </w:t>
      </w:r>
    </w:p>
    <w:p w:rsidR="00045AC5" w:rsidRPr="006349AE" w:rsidP="00195E7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</w:t>
      </w:r>
      <w:r w:rsidR="00CD3475">
        <w:rPr>
          <w:rFonts w:ascii="PT Astra Serif" w:hAnsi="PT Astra Serif" w:cs="Times New Roman"/>
          <w:sz w:val="24"/>
          <w:szCs w:val="24"/>
        </w:rPr>
        <w:t> </w:t>
      </w:r>
      <w:r>
        <w:rPr>
          <w:rFonts w:ascii="PT Astra Serif" w:hAnsi="PT Astra Serif" w:cs="Times New Roman"/>
          <w:sz w:val="24"/>
          <w:szCs w:val="24"/>
        </w:rPr>
        <w:t>Количество</w:t>
      </w:r>
      <w:r w:rsidRPr="00726981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р</w:t>
      </w:r>
      <w:r w:rsidR="003A7A40">
        <w:rPr>
          <w:rFonts w:ascii="PT Astra Serif" w:hAnsi="PT Astra Serif" w:cs="Times New Roman"/>
          <w:sz w:val="24"/>
          <w:szCs w:val="24"/>
        </w:rPr>
        <w:t>азработ</w:t>
      </w:r>
      <w:r>
        <w:rPr>
          <w:rFonts w:ascii="PT Astra Serif" w:hAnsi="PT Astra Serif" w:cs="Times New Roman"/>
          <w:sz w:val="24"/>
          <w:szCs w:val="24"/>
        </w:rPr>
        <w:t>анных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Pr="003A7A40" w:rsidR="003A7A40">
        <w:rPr>
          <w:rFonts w:ascii="PT Astra Serif" w:hAnsi="PT Astra Serif" w:cs="Times New Roman"/>
          <w:sz w:val="24"/>
          <w:szCs w:val="24"/>
        </w:rPr>
        <w:t>дизайн-проектов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Pr="003A7A40" w:rsidR="003A7A40">
        <w:rPr>
          <w:rFonts w:ascii="PT Astra Serif" w:hAnsi="PT Astra Serif" w:cs="Times New Roman"/>
          <w:sz w:val="24"/>
          <w:szCs w:val="24"/>
        </w:rPr>
        <w:t>и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Pr="003A7A40" w:rsidR="003A7A40">
        <w:rPr>
          <w:rFonts w:ascii="PT Astra Serif" w:hAnsi="PT Astra Serif" w:cs="Times New Roman"/>
          <w:sz w:val="24"/>
          <w:szCs w:val="24"/>
        </w:rPr>
        <w:t>(или)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Pr="003A7A40" w:rsidR="003A7A40">
        <w:rPr>
          <w:rFonts w:ascii="PT Astra Serif" w:hAnsi="PT Astra Serif" w:cs="Times New Roman"/>
          <w:sz w:val="24"/>
          <w:szCs w:val="24"/>
        </w:rPr>
        <w:t>планше</w:t>
      </w:r>
      <w:r w:rsidR="006349AE">
        <w:rPr>
          <w:rFonts w:ascii="PT Astra Serif" w:hAnsi="PT Astra Serif" w:cs="Times New Roman"/>
          <w:sz w:val="24"/>
          <w:szCs w:val="24"/>
        </w:rPr>
        <w:t>тов, методических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="003A7A40">
        <w:rPr>
          <w:rFonts w:ascii="PT Astra Serif" w:hAnsi="PT Astra Serif" w:cs="Times New Roman"/>
          <w:sz w:val="24"/>
          <w:szCs w:val="24"/>
        </w:rPr>
        <w:t>рекомендаций,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Pr="006349AE" w:rsidR="003A7A40">
        <w:rPr>
          <w:rFonts w:ascii="PT Astra Serif" w:hAnsi="PT Astra Serif" w:cs="Times New Roman"/>
          <w:sz w:val="24"/>
          <w:szCs w:val="24"/>
        </w:rPr>
        <w:t>заявок</w:t>
      </w:r>
      <w:r w:rsidR="00EC4118">
        <w:rPr>
          <w:rFonts w:ascii="PT Astra Serif" w:hAnsi="PT Astra Serif" w:cs="Times New Roman"/>
          <w:sz w:val="24"/>
          <w:szCs w:val="24"/>
        </w:rPr>
        <w:t xml:space="preserve"> </w:t>
      </w:r>
      <w:r w:rsidRPr="006349AE" w:rsidR="003A7A40">
        <w:rPr>
          <w:rFonts w:ascii="PT Astra Serif" w:hAnsi="PT Astra Serif" w:cs="Times New Roman"/>
          <w:sz w:val="24"/>
          <w:szCs w:val="24"/>
        </w:rPr>
        <w:t>на конкурсы по благоустройству общественных пространств Томской области</w:t>
      </w:r>
      <w:r w:rsidRPr="006349AE" w:rsidR="00652CF6">
        <w:rPr>
          <w:rFonts w:ascii="PT Astra Serif" w:hAnsi="PT Astra Serif" w:cs="Times New Roman"/>
          <w:sz w:val="24"/>
          <w:szCs w:val="24"/>
        </w:rPr>
        <w:t>.</w:t>
      </w:r>
      <w:r w:rsidRPr="006349AE" w:rsidR="00A54C66">
        <w:rPr>
          <w:rFonts w:ascii="PT Astra Serif" w:hAnsi="PT Astra Serif" w:cs="Times New Roman"/>
          <w:sz w:val="24"/>
          <w:szCs w:val="24"/>
        </w:rPr>
        <w:t>».</w:t>
      </w:r>
    </w:p>
    <w:p w:rsidR="00557257" w:rsidRPr="00BF32EA" w:rsidP="00141670">
      <w:pPr>
        <w:pStyle w:val="ConsPlusNormal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2) </w:t>
      </w:r>
      <w:r w:rsidR="00CD3475">
        <w:rPr>
          <w:rFonts w:ascii="PT Astra Serif" w:hAnsi="PT Astra Serif" w:cs="Times New Roman"/>
          <w:sz w:val="24"/>
          <w:szCs w:val="24"/>
        </w:rPr>
        <w:t>п</w:t>
      </w:r>
      <w:bookmarkStart w:id="2" w:name="_GoBack"/>
      <w:bookmarkEnd w:id="2"/>
      <w:r w:rsidRPr="00BF32EA" w:rsidR="00EC4118">
        <w:rPr>
          <w:rFonts w:ascii="PT Astra Serif" w:hAnsi="PT Astra Serif" w:cs="Times New Roman"/>
          <w:sz w:val="24"/>
          <w:szCs w:val="24"/>
        </w:rPr>
        <w:t>ункт</w:t>
      </w:r>
      <w:r w:rsidRPr="00BF32EA">
        <w:rPr>
          <w:rFonts w:ascii="PT Astra Serif" w:hAnsi="PT Astra Serif" w:cs="Times New Roman"/>
          <w:sz w:val="24"/>
          <w:szCs w:val="24"/>
        </w:rPr>
        <w:t xml:space="preserve"> 19 изложить в следующей редакции:</w:t>
      </w:r>
    </w:p>
    <w:p w:rsidR="00557257" w:rsidRPr="00BF32EA" w:rsidP="006349AE">
      <w:pPr>
        <w:pStyle w:val="ConsPlusNormal"/>
        <w:tabs>
          <w:tab w:val="left" w:pos="1230"/>
        </w:tabs>
        <w:ind w:left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«19. Характеристиками результата являют</w:t>
      </w:r>
      <w:r w:rsidRPr="00BF32EA">
        <w:rPr>
          <w:rFonts w:ascii="PT Astra Serif" w:hAnsi="PT Astra Serif" w:cs="Times New Roman"/>
          <w:sz w:val="24"/>
          <w:szCs w:val="24"/>
          <w:lang w:val="en-US"/>
        </w:rPr>
        <w:t>c</w:t>
      </w:r>
      <w:r w:rsidRPr="00BF32EA">
        <w:rPr>
          <w:rFonts w:ascii="PT Astra Serif" w:hAnsi="PT Astra Serif" w:cs="Times New Roman"/>
          <w:sz w:val="24"/>
          <w:szCs w:val="24"/>
        </w:rPr>
        <w:t>я:</w:t>
      </w:r>
    </w:p>
    <w:p w:rsidR="007E5281" w:rsidRPr="00BF32EA" w:rsidP="006349AE">
      <w:pPr>
        <w:pStyle w:val="ConsPlusNormal"/>
        <w:tabs>
          <w:tab w:val="left" w:pos="123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1)</w:t>
      </w:r>
      <w:r w:rsidR="00CD3475">
        <w:rPr>
          <w:rFonts w:ascii="PT Astra Serif" w:hAnsi="PT Astra Serif" w:cs="Times New Roman"/>
          <w:sz w:val="24"/>
          <w:szCs w:val="24"/>
        </w:rPr>
        <w:t> </w:t>
      </w:r>
      <w:r w:rsidRPr="00BF32EA">
        <w:rPr>
          <w:rFonts w:ascii="PT Astra Serif" w:hAnsi="PT Astra Serif" w:cs="Times New Roman"/>
          <w:sz w:val="24"/>
          <w:szCs w:val="24"/>
        </w:rPr>
        <w:t>в отношении результата предоставления субсидии, установленного подпунктом</w:t>
      </w:r>
      <w:r w:rsidR="00CD3475">
        <w:rPr>
          <w:rFonts w:ascii="PT Astra Serif" w:hAnsi="PT Astra Serif" w:cs="Times New Roman"/>
          <w:sz w:val="24"/>
          <w:szCs w:val="24"/>
        </w:rPr>
        <w:br/>
      </w:r>
      <w:r w:rsidRPr="00BF32EA">
        <w:rPr>
          <w:rFonts w:ascii="PT Astra Serif" w:hAnsi="PT Astra Serif" w:cs="Times New Roman"/>
          <w:sz w:val="24"/>
          <w:szCs w:val="24"/>
        </w:rPr>
        <w:t>1) пункта 18, - количество проведенных мероприятий с целью повышения уровня компетенций специалистов (государственных и муниципальных служащих, сотрудников областных и муниципальных учреждений), количество проведенных мероприятий с жителями муниципальных образований Томской области в рамках проектирования и реализации объектов благоустройства;</w:t>
      </w:r>
    </w:p>
    <w:p w:rsidR="00557257" w:rsidRPr="00BF32EA" w:rsidP="006349AE">
      <w:pPr>
        <w:pStyle w:val="ConsPlusNormal"/>
        <w:tabs>
          <w:tab w:val="left" w:pos="1230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2)</w:t>
      </w:r>
      <w:r w:rsidR="00CD3475">
        <w:rPr>
          <w:rFonts w:ascii="PT Astra Serif" w:hAnsi="PT Astra Serif" w:cs="Times New Roman"/>
          <w:sz w:val="24"/>
          <w:szCs w:val="24"/>
        </w:rPr>
        <w:t> </w:t>
      </w:r>
      <w:r w:rsidRPr="00BF32EA">
        <w:rPr>
          <w:rFonts w:ascii="PT Astra Serif" w:hAnsi="PT Astra Serif" w:cs="Times New Roman"/>
          <w:sz w:val="24"/>
          <w:szCs w:val="24"/>
        </w:rPr>
        <w:t>в отношении результата предоставления субс</w:t>
      </w:r>
      <w:r w:rsidR="00CD3475">
        <w:rPr>
          <w:rFonts w:ascii="PT Astra Serif" w:hAnsi="PT Astra Serif" w:cs="Times New Roman"/>
          <w:sz w:val="24"/>
          <w:szCs w:val="24"/>
        </w:rPr>
        <w:t>идии, установленного подпунктом</w:t>
      </w:r>
      <w:r w:rsidR="00CD3475">
        <w:rPr>
          <w:rFonts w:ascii="PT Astra Serif" w:hAnsi="PT Astra Serif" w:cs="Times New Roman"/>
          <w:sz w:val="24"/>
          <w:szCs w:val="24"/>
        </w:rPr>
        <w:br/>
      </w:r>
      <w:r w:rsidRPr="00BF32EA">
        <w:rPr>
          <w:rFonts w:ascii="PT Astra Serif" w:hAnsi="PT Astra Serif" w:cs="Times New Roman"/>
          <w:sz w:val="24"/>
          <w:szCs w:val="24"/>
        </w:rPr>
        <w:t xml:space="preserve">2) пункта 18, - количество разработанных проектов по благоустройству объектов Томской области, количество </w:t>
      </w:r>
      <w:r w:rsidRPr="00BF32EA" w:rsidR="009E4708">
        <w:rPr>
          <w:rFonts w:ascii="PT Astra Serif" w:hAnsi="PT Astra Serif" w:cs="Times New Roman"/>
          <w:sz w:val="24"/>
          <w:szCs w:val="24"/>
        </w:rPr>
        <w:t xml:space="preserve">разработанных </w:t>
      </w:r>
      <w:r w:rsidRPr="00BF32EA">
        <w:rPr>
          <w:rFonts w:ascii="PT Astra Serif" w:hAnsi="PT Astra Serif" w:cs="Times New Roman"/>
          <w:sz w:val="24"/>
          <w:szCs w:val="24"/>
        </w:rPr>
        <w:t>методических рекомендаций в сфере благоустройства Томской области, количество подготовленных заявок от Томской области на конкурсы Минстроя России.</w:t>
      </w:r>
    </w:p>
    <w:p w:rsidR="00652CF6" w:rsidRPr="00BF32EA" w:rsidP="00195E7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F32EA">
        <w:rPr>
          <w:rFonts w:ascii="PT Astra Serif" w:hAnsi="PT Astra Serif" w:cs="Times New Roman"/>
          <w:sz w:val="24"/>
          <w:szCs w:val="24"/>
        </w:rPr>
        <w:t>Значения результата устанавливаются Департаментом в Соглашении.».</w:t>
      </w:r>
    </w:p>
    <w:p w:rsidR="00652CF6" w:rsidRPr="00BF32EA" w:rsidP="00195E7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2</w:t>
      </w:r>
      <w:r w:rsidR="00E60CCA">
        <w:rPr>
          <w:rFonts w:ascii="PT Astra Serif" w:hAnsi="PT Astra Serif" w:cs="Times New Roman"/>
          <w:sz w:val="24"/>
          <w:szCs w:val="24"/>
        </w:rPr>
        <w:t>.</w:t>
      </w:r>
      <w:r w:rsidR="00CD3475">
        <w:rPr>
          <w:rFonts w:ascii="PT Astra Serif" w:hAnsi="PT Astra Serif" w:cs="Times New Roman"/>
          <w:sz w:val="24"/>
          <w:szCs w:val="24"/>
        </w:rPr>
        <w:t> </w:t>
      </w:r>
      <w:r w:rsidRPr="00BF32EA">
        <w:rPr>
          <w:rFonts w:ascii="PT Astra Serif" w:hAnsi="PT Astra Serif" w:cs="Times New Roman"/>
          <w:sz w:val="24"/>
          <w:szCs w:val="24"/>
        </w:rPr>
        <w:t>Настоящий приказ вступает в силу со дня его официал</w:t>
      </w:r>
      <w:r w:rsidRPr="00BF32EA" w:rsidR="00FA226D">
        <w:rPr>
          <w:rFonts w:ascii="PT Astra Serif" w:hAnsi="PT Astra Serif" w:cs="Times New Roman"/>
          <w:sz w:val="24"/>
          <w:szCs w:val="24"/>
        </w:rPr>
        <w:t>ьного опубликования и распространяет</w:t>
      </w:r>
      <w:r w:rsidRPr="00BF32EA" w:rsidR="00BF32EA">
        <w:rPr>
          <w:rFonts w:ascii="PT Astra Serif" w:hAnsi="PT Astra Serif" w:cs="Times New Roman"/>
          <w:sz w:val="24"/>
          <w:szCs w:val="24"/>
        </w:rPr>
        <w:t>ся</w:t>
      </w:r>
      <w:r w:rsidRPr="00BF32EA" w:rsidR="00FA226D">
        <w:rPr>
          <w:rFonts w:ascii="PT Astra Serif" w:hAnsi="PT Astra Serif" w:cs="Times New Roman"/>
          <w:sz w:val="24"/>
          <w:szCs w:val="24"/>
        </w:rPr>
        <w:t xml:space="preserve"> на правоотношения</w:t>
      </w:r>
      <w:r w:rsidRPr="00BF32EA" w:rsidR="00BF32EA">
        <w:rPr>
          <w:rFonts w:ascii="PT Astra Serif" w:hAnsi="PT Astra Serif" w:cs="Times New Roman"/>
          <w:sz w:val="24"/>
          <w:szCs w:val="24"/>
        </w:rPr>
        <w:t>,</w:t>
      </w:r>
      <w:r w:rsidRPr="00BF32EA" w:rsidR="00FA226D">
        <w:rPr>
          <w:rFonts w:ascii="PT Astra Serif" w:hAnsi="PT Astra Serif" w:cs="Times New Roman"/>
          <w:sz w:val="24"/>
          <w:szCs w:val="24"/>
        </w:rPr>
        <w:t xml:space="preserve"> возникшие </w:t>
      </w:r>
      <w:r w:rsidRPr="00BF32EA">
        <w:rPr>
          <w:rFonts w:ascii="PT Astra Serif" w:hAnsi="PT Astra Serif" w:cs="Times New Roman"/>
          <w:sz w:val="24"/>
          <w:szCs w:val="24"/>
        </w:rPr>
        <w:t xml:space="preserve">с 1 января 2026 года. </w:t>
      </w:r>
    </w:p>
    <w:p w:rsidR="00BF32EA" w:rsidP="008B2083">
      <w:pPr>
        <w:pBdr>
          <w:right w:val="nil"/>
        </w:pBdr>
        <w:tabs>
          <w:tab w:val="left" w:pos="7650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195E77" w:rsidP="008B2083">
      <w:pPr>
        <w:pBdr>
          <w:right w:val="nil"/>
        </w:pBdr>
        <w:tabs>
          <w:tab w:val="left" w:pos="7650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BF32EA" w:rsidP="008B2083">
      <w:pPr>
        <w:pBdr>
          <w:right w:val="nil"/>
        </w:pBdr>
        <w:tabs>
          <w:tab w:val="left" w:pos="7650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889" w:type="dxa"/>
        <w:tblLook w:val="04A0"/>
      </w:tblPr>
      <w:tblGrid>
        <w:gridCol w:w="3809"/>
        <w:gridCol w:w="3190"/>
        <w:gridCol w:w="2890"/>
      </w:tblGrid>
      <w:tr w:rsidTr="00C5150F">
        <w:tblPrEx>
          <w:tblW w:w="9889" w:type="dxa"/>
          <w:tblLook w:val="04A0"/>
        </w:tblPrEx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5E77" w:rsidRPr="00582F38" w:rsidP="00C5150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Pr="00582F38">
              <w:rPr>
                <w:rFonts w:ascii="PT Astra Serif" w:hAnsi="PT Astra Serif"/>
                <w:sz w:val="24"/>
                <w:szCs w:val="24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5E77" w:rsidRPr="00582F38" w:rsidP="00C5150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8356D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bookmarkStart w:id="3" w:name="Штамп"/>
            <w:r w:rsidRPr="0078356D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separate"/>
            </w:r>
            <w:r w:rsidRPr="0078356D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5E77" w:rsidRPr="00582F38" w:rsidP="00C5150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А.Б. Колмаков</w:t>
            </w:r>
          </w:p>
        </w:tc>
      </w:tr>
    </w:tbl>
    <w:p w:rsidR="00BF32EA" w:rsidRPr="00BF32EA" w:rsidP="00195E77">
      <w:pPr>
        <w:pBdr>
          <w:right w:val="nil"/>
        </w:pBdr>
        <w:tabs>
          <w:tab w:val="left" w:pos="7650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sectPr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E6216F4"/>
    <w:multiLevelType w:val="hybridMultilevel"/>
    <w:tmpl w:val="26F273C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62B2CBF"/>
    <w:multiLevelType w:val="hybridMultilevel"/>
    <w:tmpl w:val="0B72872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26D2A"/>
    <w:rsid w:val="00045AC5"/>
    <w:rsid w:val="000A4EA5"/>
    <w:rsid w:val="00141670"/>
    <w:rsid w:val="0014208A"/>
    <w:rsid w:val="00146DBB"/>
    <w:rsid w:val="00147EBE"/>
    <w:rsid w:val="00150052"/>
    <w:rsid w:val="00183E71"/>
    <w:rsid w:val="00195E77"/>
    <w:rsid w:val="00205EC6"/>
    <w:rsid w:val="00252132"/>
    <w:rsid w:val="002B0114"/>
    <w:rsid w:val="002C4C1D"/>
    <w:rsid w:val="0030078D"/>
    <w:rsid w:val="0031268F"/>
    <w:rsid w:val="0033355E"/>
    <w:rsid w:val="003A7A40"/>
    <w:rsid w:val="003E1AB2"/>
    <w:rsid w:val="00420FD5"/>
    <w:rsid w:val="00427611"/>
    <w:rsid w:val="004811BA"/>
    <w:rsid w:val="00493824"/>
    <w:rsid w:val="004C12A5"/>
    <w:rsid w:val="004E3DBB"/>
    <w:rsid w:val="00544128"/>
    <w:rsid w:val="00557257"/>
    <w:rsid w:val="00582F38"/>
    <w:rsid w:val="005D379E"/>
    <w:rsid w:val="005D640A"/>
    <w:rsid w:val="006349AE"/>
    <w:rsid w:val="0064694F"/>
    <w:rsid w:val="00651BD0"/>
    <w:rsid w:val="00652CF6"/>
    <w:rsid w:val="006A21CA"/>
    <w:rsid w:val="00726981"/>
    <w:rsid w:val="00761A98"/>
    <w:rsid w:val="00765432"/>
    <w:rsid w:val="00765D8F"/>
    <w:rsid w:val="0078356D"/>
    <w:rsid w:val="007959C2"/>
    <w:rsid w:val="007E5281"/>
    <w:rsid w:val="007F1CAD"/>
    <w:rsid w:val="007F63D9"/>
    <w:rsid w:val="008704CC"/>
    <w:rsid w:val="008829E4"/>
    <w:rsid w:val="008B2083"/>
    <w:rsid w:val="00936CFB"/>
    <w:rsid w:val="00943B20"/>
    <w:rsid w:val="009724CE"/>
    <w:rsid w:val="009C721E"/>
    <w:rsid w:val="009E4708"/>
    <w:rsid w:val="009F32AE"/>
    <w:rsid w:val="009F37AF"/>
    <w:rsid w:val="00A301AD"/>
    <w:rsid w:val="00A42064"/>
    <w:rsid w:val="00A54C66"/>
    <w:rsid w:val="00A6355E"/>
    <w:rsid w:val="00B035B7"/>
    <w:rsid w:val="00B843CF"/>
    <w:rsid w:val="00BD72A9"/>
    <w:rsid w:val="00BE26BD"/>
    <w:rsid w:val="00BE3CF8"/>
    <w:rsid w:val="00BF32EA"/>
    <w:rsid w:val="00C5150F"/>
    <w:rsid w:val="00CD3475"/>
    <w:rsid w:val="00CF1368"/>
    <w:rsid w:val="00D33AC1"/>
    <w:rsid w:val="00D60E97"/>
    <w:rsid w:val="00E03984"/>
    <w:rsid w:val="00E132C7"/>
    <w:rsid w:val="00E277E7"/>
    <w:rsid w:val="00E60CCA"/>
    <w:rsid w:val="00EB4426"/>
    <w:rsid w:val="00EC4118"/>
    <w:rsid w:val="00F03D6B"/>
    <w:rsid w:val="00F0496F"/>
    <w:rsid w:val="00F05D9E"/>
    <w:rsid w:val="00FA226D"/>
    <w:rsid w:val="00FC2028"/>
    <w:rsid w:val="00FC7F4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http://www.pravo.gov.ru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BF190B1-24A6-4DB3-A630-63B88B164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5</cp:revision>
  <cp:lastPrinted>2025-12-03T04:51:00Z</cp:lastPrinted>
  <dcterms:created xsi:type="dcterms:W3CDTF">2026-03-24T09:08:00Z</dcterms:created>
  <dcterms:modified xsi:type="dcterms:W3CDTF">2026-03-27T06:47:00Z</dcterms:modified>
</cp:coreProperties>
</file>