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8752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187527" w:rsidRDefault="0063099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87527" w:rsidRDefault="001875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87527" w:rsidRDefault="0063099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CF78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14CB6" w:rsidRDefault="00614CB6" w:rsidP="00614CB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архитектуры </w:t>
      </w:r>
      <w:r>
        <w:rPr>
          <w:rFonts w:ascii="PT Astra Serif" w:hAnsi="PT Astra Serif" w:cs="PT Astra Serif"/>
          <w:sz w:val="28"/>
          <w:szCs w:val="28"/>
        </w:rPr>
        <w:br/>
        <w:t>и строительства Томской области от 25.11.2016 № 47-п</w:t>
      </w:r>
    </w:p>
    <w:p w:rsidR="00187527" w:rsidRDefault="0018752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87527" w:rsidRDefault="0018752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14CB6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 ПРИКАЗЫВАЮ:</w:t>
      </w:r>
    </w:p>
    <w:p w:rsidR="00614CB6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архитектуры и строительства Томской области от 25.11.2016 № 47-п «Об утверждении Порядка принятия решений</w:t>
      </w:r>
      <w:r>
        <w:rPr>
          <w:rFonts w:ascii="PT Astra Serif" w:hAnsi="PT Astra Serif" w:cs="PT Astra Serif"/>
          <w:sz w:val="28"/>
          <w:szCs w:val="28"/>
        </w:rPr>
        <w:br/>
        <w:t xml:space="preserve">о признании безнадежной к взысканию задолженности по платежам в областной бюджет, главным администратором которых является Департамент архитектуры и строительства Томской области» (Официальный интернет–портал Администрации Томской области </w:t>
      </w:r>
      <w:r w:rsidRPr="003B5885">
        <w:rPr>
          <w:rFonts w:ascii="PT Astra Serif" w:hAnsi="PT Astra Serif" w:cs="PT Astra Serif"/>
          <w:sz w:val="28"/>
          <w:szCs w:val="28"/>
        </w:rPr>
        <w:t xml:space="preserve">(www.tomsk.gov.ru, </w:t>
      </w:r>
      <w:proofErr w:type="spellStart"/>
      <w:r w:rsidRPr="003B5885">
        <w:rPr>
          <w:rFonts w:ascii="PT Astra Serif" w:hAnsi="PT Astra Serif" w:cs="PT Astra Serif"/>
          <w:sz w:val="28"/>
          <w:szCs w:val="28"/>
        </w:rPr>
        <w:t>томскаяобласть.рф</w:t>
      </w:r>
      <w:proofErr w:type="spellEnd"/>
      <w:r w:rsidRPr="003B5885">
        <w:rPr>
          <w:rFonts w:ascii="PT Astra Serif" w:hAnsi="PT Astra Serif" w:cs="PT Astra Serif"/>
          <w:sz w:val="28"/>
          <w:szCs w:val="28"/>
        </w:rPr>
        <w:t xml:space="preserve">), 25.11.2016) </w:t>
      </w:r>
      <w:r>
        <w:rPr>
          <w:rFonts w:ascii="PT Astra Serif" w:hAnsi="PT Astra Serif" w:cs="PT Astra Serif"/>
          <w:sz w:val="28"/>
          <w:szCs w:val="28"/>
        </w:rPr>
        <w:t xml:space="preserve">изменение, изложив пункт 2 </w:t>
      </w:r>
      <w:r w:rsidRPr="003B5885">
        <w:rPr>
          <w:rFonts w:ascii="PT Astra Serif" w:hAnsi="PT Astra Serif" w:cs="PT Astra Serif"/>
          <w:sz w:val="28"/>
          <w:szCs w:val="28"/>
        </w:rPr>
        <w:t>Порядка принятия решений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3B5885">
        <w:rPr>
          <w:rFonts w:ascii="PT Astra Serif" w:hAnsi="PT Astra Serif" w:cs="PT Astra Serif"/>
          <w:sz w:val="28"/>
          <w:szCs w:val="28"/>
        </w:rPr>
        <w:t>о признании безнадежной к взысканию задолженности по платежам в областной бюджет, главным администратором которых является Департамент архитектуры и строительства Томской области</w:t>
      </w:r>
      <w:r>
        <w:rPr>
          <w:rFonts w:ascii="PT Astra Serif" w:hAnsi="PT Astra Serif" w:cs="PT Astra Serif"/>
          <w:sz w:val="28"/>
          <w:szCs w:val="28"/>
        </w:rPr>
        <w:t>, утвержденного указанным приказом, в следующей редакции</w:t>
      </w:r>
      <w:r w:rsidRPr="003B5885">
        <w:rPr>
          <w:rFonts w:ascii="PT Astra Serif" w:hAnsi="PT Astra Serif" w:cs="PT Astra Serif"/>
          <w:sz w:val="28"/>
          <w:szCs w:val="28"/>
        </w:rPr>
        <w:t xml:space="preserve">: </w:t>
      </w:r>
    </w:p>
    <w:p w:rsidR="00614CB6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«2. Платежи в областной бюджет, не уплаченные в установленный срок (задолженность по платежам в бюджет), признаются безнадежными к </w:t>
      </w:r>
      <w:proofErr w:type="gramStart"/>
      <w:r>
        <w:rPr>
          <w:rFonts w:ascii="PT Astra Serif" w:hAnsi="PT Astra Serif" w:cs="PT Astra Serif"/>
          <w:sz w:val="28"/>
          <w:szCs w:val="28"/>
        </w:rPr>
        <w:t>взысканию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в случае:</w:t>
      </w:r>
    </w:p>
    <w:p w:rsidR="00614CB6" w:rsidRPr="0025772F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5772F">
        <w:rPr>
          <w:rFonts w:ascii="PT Astra Serif" w:hAnsi="PT Astra Serif" w:cs="PT Astra Serif"/>
          <w:sz w:val="28"/>
          <w:szCs w:val="28"/>
        </w:rPr>
        <w:t>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614CB6" w:rsidRPr="0025772F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5772F">
        <w:rPr>
          <w:rFonts w:ascii="PT Astra Serif" w:hAnsi="PT Astra Serif" w:cs="PT Astra Serif"/>
          <w:sz w:val="28"/>
          <w:szCs w:val="28"/>
        </w:rPr>
        <w:t>2)</w:t>
      </w:r>
      <w:r>
        <w:rPr>
          <w:rFonts w:ascii="PT Astra Serif" w:hAnsi="PT Astra Serif" w:cs="PT Astra Serif"/>
          <w:sz w:val="28"/>
          <w:szCs w:val="28"/>
        </w:rPr>
        <w:t> </w:t>
      </w:r>
      <w:r w:rsidRPr="0025772F">
        <w:rPr>
          <w:rFonts w:ascii="PT Astra Serif" w:hAnsi="PT Astra Serif" w:cs="PT Astra Serif"/>
          <w:sz w:val="28"/>
          <w:szCs w:val="28"/>
        </w:rPr>
        <w:t xml:space="preserve">завершения процедуры банкротства гражданина, индивидуального предпринимателя в соответствии с Федеральным законом от 26 октября 2002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25772F">
        <w:rPr>
          <w:rFonts w:ascii="PT Astra Serif" w:hAnsi="PT Astra Serif" w:cs="PT Astra Serif"/>
          <w:sz w:val="28"/>
          <w:szCs w:val="28"/>
        </w:rPr>
        <w:t xml:space="preserve"> 127-ФЗ </w:t>
      </w:r>
      <w:r>
        <w:rPr>
          <w:rFonts w:ascii="PT Astra Serif" w:hAnsi="PT Astra Serif" w:cs="PT Astra Serif"/>
          <w:sz w:val="28"/>
          <w:szCs w:val="28"/>
        </w:rPr>
        <w:t>«</w:t>
      </w:r>
      <w:r w:rsidRPr="0025772F">
        <w:rPr>
          <w:rFonts w:ascii="PT Astra Serif" w:hAnsi="PT Astra Serif" w:cs="PT Astra Serif"/>
          <w:sz w:val="28"/>
          <w:szCs w:val="28"/>
        </w:rPr>
        <w:t>О несостоятельности (банкротстве)</w:t>
      </w:r>
      <w:r>
        <w:rPr>
          <w:rFonts w:ascii="PT Astra Serif" w:hAnsi="PT Astra Serif" w:cs="PT Astra Serif"/>
          <w:sz w:val="28"/>
          <w:szCs w:val="28"/>
        </w:rPr>
        <w:t>»</w:t>
      </w:r>
      <w:r w:rsidRPr="0025772F">
        <w:rPr>
          <w:rFonts w:ascii="PT Astra Serif" w:hAnsi="PT Astra Serif" w:cs="PT Astra Serif"/>
          <w:sz w:val="28"/>
          <w:szCs w:val="28"/>
        </w:rPr>
        <w:t xml:space="preserve"> - в части задолженности по платежам в бюджет, от исполнения обязанности по уплате которой он освобожден в соответствии с указанным Федеральным законом;</w:t>
      </w:r>
    </w:p>
    <w:p w:rsidR="00614CB6" w:rsidRPr="0025772F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5772F">
        <w:rPr>
          <w:rFonts w:ascii="PT Astra Serif" w:hAnsi="PT Astra Serif" w:cs="PT Astra Serif"/>
          <w:sz w:val="28"/>
          <w:szCs w:val="28"/>
        </w:rPr>
        <w:t>3)</w:t>
      </w:r>
      <w:r>
        <w:rPr>
          <w:rFonts w:ascii="PT Astra Serif" w:hAnsi="PT Astra Serif" w:cs="PT Astra Serif"/>
          <w:sz w:val="28"/>
          <w:szCs w:val="28"/>
        </w:rPr>
        <w:t> </w:t>
      </w:r>
      <w:r w:rsidRPr="0025772F">
        <w:rPr>
          <w:rFonts w:ascii="PT Astra Serif" w:hAnsi="PT Astra Serif" w:cs="PT Astra Serif"/>
          <w:sz w:val="28"/>
          <w:szCs w:val="28"/>
        </w:rPr>
        <w:t>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614CB6" w:rsidRPr="0025772F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5772F">
        <w:rPr>
          <w:rFonts w:ascii="PT Astra Serif" w:hAnsi="PT Astra Serif" w:cs="PT Astra Serif"/>
          <w:sz w:val="28"/>
          <w:szCs w:val="28"/>
        </w:rPr>
        <w:t>4)</w:t>
      </w:r>
      <w:r>
        <w:rPr>
          <w:rFonts w:ascii="PT Astra Serif" w:hAnsi="PT Astra Serif" w:cs="PT Astra Serif"/>
          <w:sz w:val="28"/>
          <w:szCs w:val="28"/>
        </w:rPr>
        <w:t> </w:t>
      </w:r>
      <w:r w:rsidRPr="0025772F">
        <w:rPr>
          <w:rFonts w:ascii="PT Astra Serif" w:hAnsi="PT Astra Serif" w:cs="PT Astra Serif"/>
          <w:sz w:val="28"/>
          <w:szCs w:val="28"/>
        </w:rPr>
        <w:t xml:space="preserve">применения актов об амнистии или помилования в отношении осужденных к наказанию в виде штрафа или принятия судом решения, в </w:t>
      </w:r>
      <w:r w:rsidRPr="0025772F">
        <w:rPr>
          <w:rFonts w:ascii="PT Astra Serif" w:hAnsi="PT Astra Serif" w:cs="PT Astra Serif"/>
          <w:sz w:val="28"/>
          <w:szCs w:val="28"/>
        </w:rPr>
        <w:lastRenderedPageBreak/>
        <w:t>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614CB6" w:rsidRPr="0025772F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5772F">
        <w:rPr>
          <w:rFonts w:ascii="PT Astra Serif" w:hAnsi="PT Astra Serif" w:cs="PT Astra Serif"/>
          <w:sz w:val="28"/>
          <w:szCs w:val="28"/>
        </w:rPr>
        <w:t>5)</w:t>
      </w:r>
      <w:r>
        <w:rPr>
          <w:rFonts w:ascii="PT Astra Serif" w:hAnsi="PT Astra Serif" w:cs="PT Astra Serif"/>
          <w:sz w:val="28"/>
          <w:szCs w:val="28"/>
        </w:rPr>
        <w:t> </w:t>
      </w:r>
      <w:r w:rsidRPr="0025772F">
        <w:rPr>
          <w:rFonts w:ascii="PT Astra Serif" w:hAnsi="PT Astra Serif" w:cs="PT Astra Serif"/>
          <w:sz w:val="28"/>
          <w:szCs w:val="28"/>
        </w:rPr>
        <w:t xml:space="preserve"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25772F">
        <w:rPr>
          <w:rFonts w:ascii="PT Astra Serif" w:hAnsi="PT Astra Serif" w:cs="PT Astra Serif"/>
          <w:sz w:val="28"/>
          <w:szCs w:val="28"/>
        </w:rPr>
        <w:t xml:space="preserve"> 229-ФЗ </w:t>
      </w:r>
      <w:r>
        <w:rPr>
          <w:rFonts w:ascii="PT Astra Serif" w:hAnsi="PT Astra Serif" w:cs="PT Astra Serif"/>
          <w:sz w:val="28"/>
          <w:szCs w:val="28"/>
        </w:rPr>
        <w:br/>
        <w:t>«</w:t>
      </w:r>
      <w:r w:rsidRPr="0025772F">
        <w:rPr>
          <w:rFonts w:ascii="PT Astra Serif" w:hAnsi="PT Astra Serif" w:cs="PT Astra Serif"/>
          <w:sz w:val="28"/>
          <w:szCs w:val="28"/>
        </w:rPr>
        <w:t>Об исполнительном производстве</w:t>
      </w:r>
      <w:r>
        <w:rPr>
          <w:rFonts w:ascii="PT Astra Serif" w:hAnsi="PT Astra Serif" w:cs="PT Astra Serif"/>
          <w:sz w:val="28"/>
          <w:szCs w:val="28"/>
        </w:rPr>
        <w:t>»</w:t>
      </w:r>
      <w:r w:rsidRPr="0025772F">
        <w:rPr>
          <w:rFonts w:ascii="PT Astra Serif" w:hAnsi="PT Astra Serif" w:cs="PT Astra Serif"/>
          <w:sz w:val="28"/>
          <w:szCs w:val="28"/>
        </w:rPr>
        <w:t>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614CB6" w:rsidRPr="0025772F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Pr="0025772F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> </w:t>
      </w:r>
      <w:r w:rsidRPr="0025772F">
        <w:rPr>
          <w:rFonts w:ascii="PT Astra Serif" w:hAnsi="PT Astra Serif" w:cs="PT Astra Serif"/>
          <w:sz w:val="28"/>
          <w:szCs w:val="28"/>
        </w:rPr>
        <w:t>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614CB6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Pr="0025772F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> </w:t>
      </w:r>
      <w:r w:rsidRPr="0025772F">
        <w:rPr>
          <w:rFonts w:ascii="PT Astra Serif" w:hAnsi="PT Astra Serif" w:cs="PT Astra Serif"/>
          <w:sz w:val="28"/>
          <w:szCs w:val="28"/>
        </w:rPr>
        <w:t xml:space="preserve"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25772F">
        <w:rPr>
          <w:rFonts w:ascii="PT Astra Serif" w:hAnsi="PT Astra Serif" w:cs="PT Astra Serif"/>
          <w:sz w:val="28"/>
          <w:szCs w:val="28"/>
        </w:rPr>
        <w:t xml:space="preserve"> 229-ФЗ </w:t>
      </w:r>
      <w:r>
        <w:rPr>
          <w:rFonts w:ascii="PT Astra Serif" w:hAnsi="PT Astra Serif" w:cs="PT Astra Serif"/>
          <w:sz w:val="28"/>
          <w:szCs w:val="28"/>
        </w:rPr>
        <w:br/>
        <w:t>«</w:t>
      </w:r>
      <w:r w:rsidRPr="0025772F">
        <w:rPr>
          <w:rFonts w:ascii="PT Astra Serif" w:hAnsi="PT Astra Serif" w:cs="PT Astra Serif"/>
          <w:sz w:val="28"/>
          <w:szCs w:val="28"/>
        </w:rPr>
        <w:t>Об исполнительном производстве</w:t>
      </w:r>
      <w:r>
        <w:rPr>
          <w:rFonts w:ascii="PT Astra Serif" w:hAnsi="PT Astra Serif" w:cs="PT Astra Serif"/>
          <w:sz w:val="28"/>
          <w:szCs w:val="28"/>
        </w:rPr>
        <w:t>»</w:t>
      </w:r>
      <w:r w:rsidRPr="0025772F">
        <w:rPr>
          <w:rFonts w:ascii="PT Astra Serif" w:hAnsi="PT Astra Serif" w:cs="PT Astra Serif"/>
          <w:sz w:val="28"/>
          <w:szCs w:val="28"/>
        </w:rPr>
        <w:t xml:space="preserve">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25772F">
        <w:rPr>
          <w:rFonts w:ascii="PT Astra Serif" w:hAnsi="PT Astra Serif" w:cs="PT Astra Serif"/>
          <w:sz w:val="28"/>
          <w:szCs w:val="28"/>
        </w:rPr>
        <w:t xml:space="preserve"> 129-ФЗ </w:t>
      </w:r>
      <w:r>
        <w:rPr>
          <w:rFonts w:ascii="PT Astra Serif" w:hAnsi="PT Astra Serif" w:cs="PT Astra Serif"/>
          <w:sz w:val="28"/>
          <w:szCs w:val="28"/>
        </w:rPr>
        <w:t>«</w:t>
      </w:r>
      <w:r w:rsidRPr="0025772F">
        <w:rPr>
          <w:rFonts w:ascii="PT Astra Serif" w:hAnsi="PT Astra Serif" w:cs="PT Astra Serif"/>
          <w:sz w:val="28"/>
          <w:szCs w:val="28"/>
        </w:rPr>
        <w:t>О государственной регистрации юридических лиц и индивидуальных предпринимателей</w:t>
      </w:r>
      <w:r>
        <w:rPr>
          <w:rFonts w:ascii="PT Astra Serif" w:hAnsi="PT Astra Serif" w:cs="PT Astra Serif"/>
          <w:sz w:val="28"/>
          <w:szCs w:val="28"/>
        </w:rPr>
        <w:t>»</w:t>
      </w:r>
      <w:r w:rsidRPr="0025772F">
        <w:rPr>
          <w:rFonts w:ascii="PT Astra Serif" w:hAnsi="PT Astra Serif" w:cs="PT Astra Serif"/>
          <w:sz w:val="28"/>
          <w:szCs w:val="28"/>
        </w:rPr>
        <w:t xml:space="preserve">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</w:t>
      </w:r>
      <w:r>
        <w:rPr>
          <w:rFonts w:ascii="PT Astra Serif" w:hAnsi="PT Astra Serif" w:cs="PT Astra Serif"/>
          <w:sz w:val="28"/>
          <w:szCs w:val="28"/>
        </w:rPr>
        <w:t>бюджетном (бухгалтерском) учете;</w:t>
      </w:r>
    </w:p>
    <w:p w:rsidR="00614CB6" w:rsidRDefault="00614CB6" w:rsidP="00614C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8) </w:t>
      </w:r>
      <w:r w:rsidRPr="00056ED4">
        <w:rPr>
          <w:rFonts w:ascii="PT Astra Serif" w:hAnsi="PT Astra Serif" w:cs="PT Astra Serif"/>
          <w:sz w:val="28"/>
          <w:szCs w:val="28"/>
        </w:rPr>
        <w:t>вынесение судьей, органом, должностным лицом, вынесшими постановление о назначении административного штрафа, в случаях, предусмотренных Кодексом Российской Федерации об административных правонарушениях, постановления о прекращении исполнения постановления о назначении административного штрафа.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614CB6" w:rsidRDefault="00614CB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87527" w:rsidRPr="00614CB6" w:rsidRDefault="001875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8752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87527" w:rsidRDefault="0063099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87527" w:rsidRPr="00CF785A" w:rsidRDefault="0063099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F78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F785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F78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F785A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CF78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87527" w:rsidRDefault="0063099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Д.Ю. Ассонов</w:t>
            </w:r>
          </w:p>
        </w:tc>
      </w:tr>
    </w:tbl>
    <w:p w:rsidR="00187527" w:rsidRDefault="001875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87527" w:rsidRDefault="001875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87527" w:rsidRDefault="001875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7527" w:rsidRDefault="001875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3" w:name="_GoBack"/>
      <w:bookmarkEnd w:id="3"/>
    </w:p>
    <w:sectPr w:rsidR="00187527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0EF" w:rsidRDefault="009F20EF">
      <w:r>
        <w:separator/>
      </w:r>
    </w:p>
  </w:endnote>
  <w:endnote w:type="continuationSeparator" w:id="0">
    <w:p w:rsidR="009F20EF" w:rsidRDefault="009F2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0EF" w:rsidRDefault="009F20EF">
      <w:r>
        <w:separator/>
      </w:r>
    </w:p>
  </w:footnote>
  <w:footnote w:type="continuationSeparator" w:id="0">
    <w:p w:rsidR="009F20EF" w:rsidRDefault="009F2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527" w:rsidRDefault="0063099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C75D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527" w:rsidRDefault="0063099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527" w:rsidRDefault="0063099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архитектуры и строительства</w:t>
    </w:r>
  </w:p>
  <w:p w:rsidR="00187527" w:rsidRDefault="0063099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87527" w:rsidRDefault="0063099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527"/>
    <w:rsid w:val="00187527"/>
    <w:rsid w:val="003A184E"/>
    <w:rsid w:val="005F21A0"/>
    <w:rsid w:val="00614CB6"/>
    <w:rsid w:val="00630996"/>
    <w:rsid w:val="006C75D2"/>
    <w:rsid w:val="00730AB0"/>
    <w:rsid w:val="007D4B33"/>
    <w:rsid w:val="009F20EF"/>
    <w:rsid w:val="00A64C00"/>
    <w:rsid w:val="00BC2BFD"/>
    <w:rsid w:val="00C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532E7F-3236-4CB9-A1D8-48104CA8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Наталья Владимировна Савко</cp:lastModifiedBy>
  <cp:revision>2</cp:revision>
  <dcterms:created xsi:type="dcterms:W3CDTF">2024-08-22T09:21:00Z</dcterms:created>
  <dcterms:modified xsi:type="dcterms:W3CDTF">2024-08-22T09:21:00Z</dcterms:modified>
</cp:coreProperties>
</file>