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468" w:rsidRPr="006E75CA" w:rsidRDefault="006E0468" w:rsidP="006E0468">
      <w:pPr>
        <w:pStyle w:val="ac"/>
        <w:spacing w:before="0"/>
        <w:ind w:firstLine="0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  <w:r w:rsidRPr="006E75CA">
        <w:rPr>
          <w:rFonts w:ascii="Times New Roman" w:hAnsi="Times New Roman"/>
          <w:b/>
          <w:bCs/>
          <w:iCs/>
          <w:caps/>
          <w:sz w:val="28"/>
          <w:szCs w:val="28"/>
        </w:rPr>
        <w:t>Департамент архитектуры</w:t>
      </w:r>
      <w:r w:rsidR="00CD4BE2">
        <w:rPr>
          <w:rFonts w:ascii="Times New Roman" w:hAnsi="Times New Roman"/>
          <w:b/>
          <w:bCs/>
          <w:iCs/>
          <w:caps/>
          <w:sz w:val="28"/>
          <w:szCs w:val="28"/>
        </w:rPr>
        <w:t xml:space="preserve"> И</w:t>
      </w:r>
      <w:r w:rsidRPr="006E75CA">
        <w:rPr>
          <w:rFonts w:ascii="Times New Roman" w:hAnsi="Times New Roman"/>
          <w:b/>
          <w:bCs/>
          <w:iCs/>
          <w:caps/>
          <w:sz w:val="28"/>
          <w:szCs w:val="28"/>
        </w:rPr>
        <w:t xml:space="preserve">  строительства</w:t>
      </w:r>
    </w:p>
    <w:p w:rsidR="006E0468" w:rsidRPr="006E75CA" w:rsidRDefault="006E0468" w:rsidP="006E0468">
      <w:pPr>
        <w:jc w:val="center"/>
        <w:rPr>
          <w:b/>
          <w:caps/>
          <w:sz w:val="28"/>
          <w:szCs w:val="28"/>
        </w:rPr>
      </w:pPr>
      <w:r w:rsidRPr="006E75CA">
        <w:rPr>
          <w:b/>
          <w:bCs/>
          <w:iCs/>
          <w:caps/>
          <w:sz w:val="28"/>
          <w:szCs w:val="28"/>
        </w:rPr>
        <w:t>Томской области</w:t>
      </w:r>
    </w:p>
    <w:p w:rsidR="006E0468" w:rsidRPr="00677F63" w:rsidRDefault="006E0468" w:rsidP="006E0468">
      <w:pPr>
        <w:jc w:val="center"/>
        <w:rPr>
          <w:b/>
          <w:sz w:val="28"/>
          <w:szCs w:val="28"/>
        </w:rPr>
      </w:pPr>
    </w:p>
    <w:p w:rsidR="006E0468" w:rsidRPr="00143362" w:rsidRDefault="006E0468" w:rsidP="006E0468">
      <w:pPr>
        <w:jc w:val="center"/>
        <w:rPr>
          <w:b/>
          <w:sz w:val="28"/>
          <w:szCs w:val="28"/>
        </w:rPr>
      </w:pPr>
      <w:r w:rsidRPr="00143362">
        <w:rPr>
          <w:b/>
          <w:sz w:val="28"/>
          <w:szCs w:val="28"/>
        </w:rPr>
        <w:t>ПРИКАЗ</w:t>
      </w:r>
    </w:p>
    <w:tbl>
      <w:tblPr>
        <w:tblW w:w="10971" w:type="dxa"/>
        <w:tblInd w:w="-9" w:type="dxa"/>
        <w:tblLook w:val="01E0"/>
      </w:tblPr>
      <w:tblGrid>
        <w:gridCol w:w="5147"/>
        <w:gridCol w:w="5824"/>
      </w:tblGrid>
      <w:tr w:rsidR="006E0468" w:rsidTr="006E0468">
        <w:trPr>
          <w:trHeight w:val="418"/>
        </w:trPr>
        <w:tc>
          <w:tcPr>
            <w:tcW w:w="5147" w:type="dxa"/>
          </w:tcPr>
          <w:p w:rsidR="006E0468" w:rsidRPr="00FA670A" w:rsidRDefault="00EE10E2" w:rsidP="00EE10E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от </w:t>
            </w:r>
            <w:r w:rsidRPr="00EE10E2">
              <w:rPr>
                <w:sz w:val="28"/>
                <w:szCs w:val="28"/>
                <w:u w:val="single"/>
              </w:rPr>
              <w:t>31.07.2013</w:t>
            </w:r>
          </w:p>
        </w:tc>
        <w:tc>
          <w:tcPr>
            <w:tcW w:w="5824" w:type="dxa"/>
          </w:tcPr>
          <w:p w:rsidR="006E0468" w:rsidRPr="00316844" w:rsidRDefault="006E0468" w:rsidP="00065F6F">
            <w:pPr>
              <w:ind w:right="1204"/>
              <w:jc w:val="right"/>
              <w:rPr>
                <w:sz w:val="28"/>
                <w:szCs w:val="28"/>
              </w:rPr>
            </w:pPr>
            <w:r w:rsidRPr="00316844">
              <w:rPr>
                <w:sz w:val="28"/>
                <w:szCs w:val="28"/>
              </w:rPr>
              <w:t xml:space="preserve">№ </w:t>
            </w:r>
            <w:r w:rsidR="00EE10E2" w:rsidRPr="00EE10E2">
              <w:rPr>
                <w:sz w:val="28"/>
                <w:szCs w:val="28"/>
                <w:u w:val="single"/>
              </w:rPr>
              <w:t>30-п</w:t>
            </w:r>
            <w:r w:rsidRPr="00316844">
              <w:rPr>
                <w:sz w:val="28"/>
                <w:szCs w:val="28"/>
              </w:rPr>
              <w:t xml:space="preserve"> </w:t>
            </w:r>
          </w:p>
        </w:tc>
      </w:tr>
    </w:tbl>
    <w:p w:rsidR="006E0468" w:rsidRDefault="006E0468" w:rsidP="006E0468"/>
    <w:p w:rsidR="006E0468" w:rsidRPr="00C93710" w:rsidRDefault="006E0468" w:rsidP="006E0468">
      <w:pPr>
        <w:jc w:val="center"/>
        <w:rPr>
          <w:sz w:val="28"/>
          <w:szCs w:val="28"/>
        </w:rPr>
      </w:pPr>
      <w:r w:rsidRPr="00C93710">
        <w:rPr>
          <w:sz w:val="28"/>
          <w:szCs w:val="28"/>
        </w:rPr>
        <w:t xml:space="preserve">Об утверждении </w:t>
      </w:r>
      <w:r w:rsidR="006E6CDD">
        <w:rPr>
          <w:sz w:val="28"/>
          <w:szCs w:val="28"/>
        </w:rPr>
        <w:t>Изменений в территориальные сметные нормативы</w:t>
      </w:r>
      <w:r w:rsidRPr="00C93710">
        <w:rPr>
          <w:sz w:val="28"/>
          <w:szCs w:val="28"/>
        </w:rPr>
        <w:t xml:space="preserve">, </w:t>
      </w:r>
    </w:p>
    <w:p w:rsidR="006E0468" w:rsidRDefault="006E0468" w:rsidP="006E0468">
      <w:pPr>
        <w:jc w:val="center"/>
        <w:rPr>
          <w:sz w:val="28"/>
          <w:szCs w:val="28"/>
        </w:rPr>
      </w:pPr>
      <w:r w:rsidRPr="00C93710">
        <w:rPr>
          <w:sz w:val="28"/>
          <w:szCs w:val="28"/>
        </w:rPr>
        <w:t>предназначенны</w:t>
      </w:r>
      <w:r w:rsidR="006E6CDD">
        <w:rPr>
          <w:sz w:val="28"/>
          <w:szCs w:val="28"/>
        </w:rPr>
        <w:t>е</w:t>
      </w:r>
      <w:r w:rsidRPr="00C93710">
        <w:rPr>
          <w:sz w:val="28"/>
          <w:szCs w:val="28"/>
        </w:rPr>
        <w:t xml:space="preserve"> для определения стоимости строительства, реконструкции</w:t>
      </w:r>
      <w:r w:rsidR="00BF021D">
        <w:rPr>
          <w:sz w:val="28"/>
          <w:szCs w:val="28"/>
        </w:rPr>
        <w:t>,</w:t>
      </w:r>
      <w:r w:rsidRPr="00C93710">
        <w:rPr>
          <w:sz w:val="28"/>
          <w:szCs w:val="28"/>
        </w:rPr>
        <w:t xml:space="preserve"> капитального </w:t>
      </w:r>
      <w:r w:rsidR="00BF021D">
        <w:rPr>
          <w:sz w:val="28"/>
          <w:szCs w:val="28"/>
        </w:rPr>
        <w:t xml:space="preserve">и текущего </w:t>
      </w:r>
      <w:r w:rsidRPr="00C93710">
        <w:rPr>
          <w:sz w:val="28"/>
          <w:szCs w:val="28"/>
        </w:rPr>
        <w:t>ремонт</w:t>
      </w:r>
      <w:r w:rsidR="00BF021D">
        <w:rPr>
          <w:sz w:val="28"/>
          <w:szCs w:val="28"/>
        </w:rPr>
        <w:t>ов</w:t>
      </w:r>
      <w:r w:rsidRPr="00C93710">
        <w:rPr>
          <w:sz w:val="28"/>
          <w:szCs w:val="28"/>
        </w:rPr>
        <w:t xml:space="preserve"> объектов капитального строительства на территории </w:t>
      </w:r>
      <w:r>
        <w:rPr>
          <w:sz w:val="28"/>
          <w:szCs w:val="28"/>
        </w:rPr>
        <w:t>Томской</w:t>
      </w:r>
      <w:r w:rsidRPr="00C93710">
        <w:rPr>
          <w:sz w:val="28"/>
          <w:szCs w:val="28"/>
        </w:rPr>
        <w:t xml:space="preserve"> области, осуществляемых </w:t>
      </w:r>
      <w:r w:rsidR="006E6CDD">
        <w:rPr>
          <w:sz w:val="28"/>
          <w:szCs w:val="28"/>
        </w:rPr>
        <w:br/>
      </w:r>
      <w:r w:rsidRPr="00C93710">
        <w:rPr>
          <w:sz w:val="28"/>
          <w:szCs w:val="28"/>
        </w:rPr>
        <w:t xml:space="preserve">за счет средств областного бюджета </w:t>
      </w:r>
    </w:p>
    <w:p w:rsidR="006E0468" w:rsidRPr="006331CF" w:rsidRDefault="006E0468" w:rsidP="006E046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E0468" w:rsidRDefault="006E0468" w:rsidP="006E0468">
      <w:pPr>
        <w:pStyle w:val="ConsPlusNormal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6E75CA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В </w:t>
      </w:r>
      <w:proofErr w:type="gramStart"/>
      <w:r w:rsidRPr="006E75CA">
        <w:rPr>
          <w:rFonts w:ascii="Times New Roman" w:eastAsia="Times New Roman" w:hAnsi="Times New Roman" w:cs="Times New Roman"/>
          <w:sz w:val="28"/>
          <w:szCs w:val="28"/>
          <w:lang w:bidi="ar-SA"/>
        </w:rPr>
        <w:t>соответствии</w:t>
      </w:r>
      <w:proofErr w:type="gramEnd"/>
      <w:r w:rsidRPr="006E75CA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с Положением о </w:t>
      </w:r>
      <w:r w:rsidRPr="009601E1">
        <w:rPr>
          <w:rFonts w:ascii="Times New Roman" w:eastAsia="Times New Roman" w:hAnsi="Times New Roman" w:cs="Times New Roman"/>
          <w:sz w:val="28"/>
          <w:szCs w:val="28"/>
          <w:lang w:bidi="ar-SA"/>
        </w:rPr>
        <w:t>Департаменте архитектуры</w:t>
      </w:r>
      <w:r w:rsidR="009601E1" w:rsidRPr="009601E1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и строительства </w:t>
      </w:r>
      <w:r w:rsidRPr="009601E1">
        <w:rPr>
          <w:rFonts w:ascii="Times New Roman" w:eastAsia="Times New Roman" w:hAnsi="Times New Roman" w:cs="Times New Roman"/>
          <w:sz w:val="28"/>
          <w:szCs w:val="28"/>
          <w:lang w:bidi="ar-SA"/>
        </w:rPr>
        <w:t>Томской области</w:t>
      </w:r>
      <w:r w:rsidRPr="006E75CA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, утвержденным постановлением Губернатора Томской области от </w:t>
      </w:r>
      <w:r w:rsidR="00250E42">
        <w:rPr>
          <w:rFonts w:ascii="Times New Roman" w:eastAsia="Times New Roman" w:hAnsi="Times New Roman" w:cs="Times New Roman"/>
          <w:sz w:val="28"/>
          <w:szCs w:val="28"/>
          <w:lang w:bidi="ar-SA"/>
        </w:rPr>
        <w:t>12.03.2013</w:t>
      </w:r>
      <w:r w:rsidRPr="006E75CA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№</w:t>
      </w:r>
      <w:r w:rsidRPr="006E75CA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 w:rsidR="00250E42">
        <w:rPr>
          <w:rFonts w:ascii="Times New Roman" w:eastAsia="Times New Roman" w:hAnsi="Times New Roman" w:cs="Times New Roman"/>
          <w:sz w:val="28"/>
          <w:szCs w:val="28"/>
          <w:lang w:bidi="ar-SA"/>
        </w:rPr>
        <w:t>26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, </w:t>
      </w:r>
    </w:p>
    <w:p w:rsidR="00BF021D" w:rsidRDefault="00BF021D" w:rsidP="006E0468">
      <w:pPr>
        <w:pStyle w:val="ConsPlusNormal0"/>
        <w:ind w:firstLine="851"/>
        <w:jc w:val="both"/>
        <w:rPr>
          <w:rFonts w:ascii="Times New Roman" w:eastAsia="Times New Roman" w:hAnsi="Times New Roman" w:cs="Times New Roman"/>
          <w:b/>
          <w:caps/>
          <w:sz w:val="28"/>
          <w:szCs w:val="28"/>
          <w:lang w:bidi="ar-SA"/>
        </w:rPr>
      </w:pPr>
    </w:p>
    <w:p w:rsidR="006E0468" w:rsidRPr="006E75CA" w:rsidRDefault="006E0468" w:rsidP="006E0468">
      <w:pPr>
        <w:pStyle w:val="ConsPlusNormal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6E75CA">
        <w:rPr>
          <w:rFonts w:ascii="Times New Roman" w:eastAsia="Times New Roman" w:hAnsi="Times New Roman" w:cs="Times New Roman"/>
          <w:b/>
          <w:caps/>
          <w:sz w:val="28"/>
          <w:szCs w:val="28"/>
          <w:lang w:bidi="ar-SA"/>
        </w:rPr>
        <w:t>приказываю</w:t>
      </w:r>
      <w:r w:rsidRPr="006E75CA">
        <w:rPr>
          <w:rFonts w:ascii="Times New Roman" w:eastAsia="Times New Roman" w:hAnsi="Times New Roman" w:cs="Times New Roman"/>
          <w:sz w:val="28"/>
          <w:szCs w:val="28"/>
          <w:lang w:bidi="ar-SA"/>
        </w:rPr>
        <w:t>:</w:t>
      </w:r>
    </w:p>
    <w:p w:rsidR="00A040B4" w:rsidRPr="00A956C0" w:rsidRDefault="00A040B4" w:rsidP="00A040B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A956C0">
        <w:rPr>
          <w:sz w:val="28"/>
          <w:szCs w:val="28"/>
        </w:rPr>
        <w:t xml:space="preserve">1. Утвердить и ввести в действие </w:t>
      </w:r>
      <w:r w:rsidRPr="00A65BA2">
        <w:rPr>
          <w:b/>
          <w:sz w:val="28"/>
          <w:szCs w:val="28"/>
        </w:rPr>
        <w:t>с 01.0</w:t>
      </w:r>
      <w:r>
        <w:rPr>
          <w:b/>
          <w:sz w:val="28"/>
          <w:szCs w:val="28"/>
        </w:rPr>
        <w:t>9</w:t>
      </w:r>
      <w:r w:rsidRPr="00A65BA2">
        <w:rPr>
          <w:b/>
          <w:sz w:val="28"/>
          <w:szCs w:val="28"/>
        </w:rPr>
        <w:t>.2013 года</w:t>
      </w:r>
      <w:r w:rsidRPr="00A956C0">
        <w:rPr>
          <w:sz w:val="28"/>
          <w:szCs w:val="28"/>
        </w:rPr>
        <w:t xml:space="preserve"> </w:t>
      </w:r>
      <w:proofErr w:type="gramStart"/>
      <w:r w:rsidRPr="00A956C0">
        <w:rPr>
          <w:sz w:val="28"/>
          <w:szCs w:val="28"/>
        </w:rPr>
        <w:t>изменения</w:t>
      </w:r>
      <w:proofErr w:type="gramEnd"/>
      <w:r w:rsidRPr="00A956C0">
        <w:rPr>
          <w:sz w:val="28"/>
          <w:szCs w:val="28"/>
        </w:rPr>
        <w:t xml:space="preserve"> в территориальные сметные нормативы согласно прилагаемого перечня, предназначенные для определения стоимости строительства, реконструкции, капитального и текущего ремонтов объектов капитального строительства на территории Томской области, осуществляемых за счет средств областного бюджета Томской области (далее – территориальные сметные нормативы), разработанные на основании государственных сметных нормативов, включенных в федеральный реестр сметных нормативов в соответствии с приказом </w:t>
      </w:r>
      <w:r>
        <w:rPr>
          <w:sz w:val="28"/>
          <w:szCs w:val="28"/>
        </w:rPr>
        <w:t xml:space="preserve">Госстроя </w:t>
      </w:r>
      <w:r w:rsidRPr="00A040B4">
        <w:rPr>
          <w:sz w:val="28"/>
          <w:szCs w:val="28"/>
        </w:rPr>
        <w:t>от 05.02.2013 № 17/ГС</w:t>
      </w:r>
      <w:r w:rsidRPr="00A956C0">
        <w:rPr>
          <w:sz w:val="28"/>
          <w:szCs w:val="28"/>
        </w:rPr>
        <w:t xml:space="preserve"> «Об утверждении Порядка формирования и ведения федерального реестра сметных нормативов, подлежащих применению при определении сметной стоимости объектов капитального строительства, строительство которых финансируется с привлечением средств федерального бюджета, а также предоставления сведений, включаемых в указанный реестр».</w:t>
      </w:r>
    </w:p>
    <w:p w:rsidR="006E0468" w:rsidRPr="00A956C0" w:rsidRDefault="006E0468" w:rsidP="006E0468">
      <w:pPr>
        <w:ind w:firstLine="851"/>
        <w:jc w:val="both"/>
        <w:rPr>
          <w:sz w:val="28"/>
          <w:szCs w:val="28"/>
        </w:rPr>
      </w:pPr>
      <w:r w:rsidRPr="00A956C0">
        <w:rPr>
          <w:sz w:val="28"/>
          <w:szCs w:val="28"/>
        </w:rPr>
        <w:t xml:space="preserve">2. </w:t>
      </w:r>
      <w:proofErr w:type="gramStart"/>
      <w:r w:rsidRPr="00A956C0">
        <w:rPr>
          <w:sz w:val="28"/>
          <w:szCs w:val="28"/>
        </w:rPr>
        <w:t xml:space="preserve">Внести утвержденные </w:t>
      </w:r>
      <w:r w:rsidR="00B31846" w:rsidRPr="00A956C0">
        <w:rPr>
          <w:sz w:val="28"/>
          <w:szCs w:val="28"/>
        </w:rPr>
        <w:t xml:space="preserve">Изменения в </w:t>
      </w:r>
      <w:r w:rsidRPr="00A956C0">
        <w:rPr>
          <w:sz w:val="28"/>
          <w:szCs w:val="28"/>
        </w:rPr>
        <w:t>территориальные сметные нормативы в реестр региональных сметных нормативов, подлежащих применению при определении сметной стоимости объектов капитального строительства,  строительство которых финансируется с привлечением средств областного бюджета в соответствии с приказом Департамента строительства и архитектуры Томской области от 29.03.2010 № 51 «Об утверждении Порядка формирования и ведения реестра региональных сметных  нормативов, подлежащих применению при определении сметной стоимости объектов капитального</w:t>
      </w:r>
      <w:proofErr w:type="gramEnd"/>
      <w:r w:rsidRPr="00A956C0">
        <w:rPr>
          <w:sz w:val="28"/>
          <w:szCs w:val="28"/>
        </w:rPr>
        <w:t xml:space="preserve"> строительства,  строительство которых финансируется с привлечением средств областного бюджета, а также предоставления сведений, включаемых в указанный реестр».</w:t>
      </w:r>
    </w:p>
    <w:p w:rsidR="006E0468" w:rsidRPr="00A956C0" w:rsidRDefault="00B31846" w:rsidP="00B31846">
      <w:pPr>
        <w:ind w:firstLine="851"/>
        <w:jc w:val="both"/>
        <w:rPr>
          <w:sz w:val="28"/>
          <w:szCs w:val="28"/>
        </w:rPr>
      </w:pPr>
      <w:r w:rsidRPr="00A956C0">
        <w:rPr>
          <w:sz w:val="28"/>
          <w:szCs w:val="28"/>
        </w:rPr>
        <w:t>3</w:t>
      </w:r>
      <w:r w:rsidR="006E0468" w:rsidRPr="00A956C0">
        <w:rPr>
          <w:sz w:val="28"/>
          <w:szCs w:val="28"/>
        </w:rPr>
        <w:t xml:space="preserve">. </w:t>
      </w:r>
      <w:r w:rsidR="00BC32E0" w:rsidRPr="00A956C0">
        <w:rPr>
          <w:sz w:val="28"/>
          <w:szCs w:val="28"/>
        </w:rPr>
        <w:t>Комитету развития строительного комплекса (</w:t>
      </w:r>
      <w:r w:rsidRPr="00A956C0">
        <w:rPr>
          <w:sz w:val="28"/>
          <w:szCs w:val="28"/>
        </w:rPr>
        <w:t>Гофман Т.В</w:t>
      </w:r>
      <w:r w:rsidR="00BC32E0" w:rsidRPr="00A956C0">
        <w:rPr>
          <w:sz w:val="28"/>
          <w:szCs w:val="28"/>
        </w:rPr>
        <w:t>.) организовать работу по</w:t>
      </w:r>
      <w:r w:rsidR="006E0468" w:rsidRPr="00A956C0">
        <w:rPr>
          <w:sz w:val="28"/>
          <w:szCs w:val="28"/>
        </w:rPr>
        <w:t xml:space="preserve"> издани</w:t>
      </w:r>
      <w:r w:rsidR="00BC32E0" w:rsidRPr="00A956C0">
        <w:rPr>
          <w:sz w:val="28"/>
          <w:szCs w:val="28"/>
        </w:rPr>
        <w:t>ю</w:t>
      </w:r>
      <w:r w:rsidR="006E0468" w:rsidRPr="00A956C0">
        <w:rPr>
          <w:sz w:val="28"/>
          <w:szCs w:val="28"/>
        </w:rPr>
        <w:t xml:space="preserve"> и распространени</w:t>
      </w:r>
      <w:r w:rsidR="00BC32E0" w:rsidRPr="00A956C0">
        <w:rPr>
          <w:sz w:val="28"/>
          <w:szCs w:val="28"/>
        </w:rPr>
        <w:t>ю</w:t>
      </w:r>
      <w:r w:rsidR="006E0468" w:rsidRPr="00A956C0">
        <w:rPr>
          <w:sz w:val="28"/>
          <w:szCs w:val="28"/>
        </w:rPr>
        <w:t xml:space="preserve"> утвержденных территориальных сметных нормативов</w:t>
      </w:r>
      <w:r w:rsidR="005618CA" w:rsidRPr="00A956C0">
        <w:rPr>
          <w:sz w:val="28"/>
          <w:szCs w:val="28"/>
        </w:rPr>
        <w:t xml:space="preserve"> в соответствии с заключенным государственным контрактом</w:t>
      </w:r>
      <w:r w:rsidR="00BC32E0" w:rsidRPr="00A956C0">
        <w:rPr>
          <w:sz w:val="28"/>
          <w:szCs w:val="28"/>
        </w:rPr>
        <w:t xml:space="preserve"> (договором)</w:t>
      </w:r>
      <w:r w:rsidR="006E0468" w:rsidRPr="00A956C0">
        <w:rPr>
          <w:sz w:val="28"/>
          <w:szCs w:val="28"/>
        </w:rPr>
        <w:t>.</w:t>
      </w:r>
    </w:p>
    <w:p w:rsidR="00B31846" w:rsidRPr="00A956C0" w:rsidRDefault="00B31846" w:rsidP="006E0468">
      <w:pPr>
        <w:pStyle w:val="ac"/>
        <w:tabs>
          <w:tab w:val="clear" w:pos="6804"/>
          <w:tab w:val="left" w:pos="1134"/>
        </w:tabs>
        <w:spacing w:before="0"/>
        <w:rPr>
          <w:rFonts w:ascii="Times New Roman" w:hAnsi="Times New Roman"/>
          <w:sz w:val="28"/>
          <w:szCs w:val="28"/>
        </w:rPr>
      </w:pPr>
      <w:r w:rsidRPr="00A956C0">
        <w:rPr>
          <w:rFonts w:ascii="Times New Roman" w:hAnsi="Times New Roman"/>
          <w:sz w:val="28"/>
          <w:szCs w:val="28"/>
        </w:rPr>
        <w:lastRenderedPageBreak/>
        <w:t xml:space="preserve">4. </w:t>
      </w:r>
      <w:r w:rsidR="008D53AE" w:rsidRPr="001B2D05">
        <w:rPr>
          <w:rFonts w:ascii="Times New Roman" w:hAnsi="Times New Roman"/>
          <w:sz w:val="28"/>
          <w:szCs w:val="28"/>
        </w:rPr>
        <w:t xml:space="preserve">Рекомендовать </w:t>
      </w:r>
      <w:r w:rsidR="00CD4BE2">
        <w:rPr>
          <w:rFonts w:ascii="Times New Roman" w:hAnsi="Times New Roman"/>
          <w:sz w:val="28"/>
          <w:szCs w:val="28"/>
        </w:rPr>
        <w:t>муниципальны</w:t>
      </w:r>
      <w:r w:rsidR="004E55FC">
        <w:rPr>
          <w:rFonts w:ascii="Times New Roman" w:hAnsi="Times New Roman"/>
          <w:sz w:val="28"/>
          <w:szCs w:val="28"/>
        </w:rPr>
        <w:t>м</w:t>
      </w:r>
      <w:r w:rsidR="00CD4BE2">
        <w:rPr>
          <w:rFonts w:ascii="Times New Roman" w:hAnsi="Times New Roman"/>
          <w:sz w:val="28"/>
          <w:szCs w:val="28"/>
        </w:rPr>
        <w:t xml:space="preserve"> образовани</w:t>
      </w:r>
      <w:r w:rsidR="004E55FC">
        <w:rPr>
          <w:rFonts w:ascii="Times New Roman" w:hAnsi="Times New Roman"/>
          <w:sz w:val="28"/>
          <w:szCs w:val="28"/>
        </w:rPr>
        <w:t>ям</w:t>
      </w:r>
      <w:r w:rsidR="00CD4BE2">
        <w:rPr>
          <w:rFonts w:ascii="Times New Roman" w:hAnsi="Times New Roman"/>
          <w:sz w:val="28"/>
          <w:szCs w:val="28"/>
        </w:rPr>
        <w:t xml:space="preserve"> Томской области</w:t>
      </w:r>
      <w:r w:rsidR="008D53AE" w:rsidRPr="00A956C0">
        <w:rPr>
          <w:rFonts w:ascii="Times New Roman" w:hAnsi="Times New Roman"/>
          <w:sz w:val="28"/>
          <w:szCs w:val="28"/>
        </w:rPr>
        <w:t xml:space="preserve"> руководствоваться настоящим приказом при определении сметной стоимости объектов капитального </w:t>
      </w:r>
      <w:r w:rsidR="006E6CDD" w:rsidRPr="00A956C0">
        <w:rPr>
          <w:rFonts w:ascii="Times New Roman" w:hAnsi="Times New Roman"/>
          <w:sz w:val="28"/>
          <w:szCs w:val="28"/>
        </w:rPr>
        <w:t xml:space="preserve">строительства, проектирование, строительство реконструкция и ремонт которых финансируется с привлечением средств </w:t>
      </w:r>
      <w:r w:rsidR="00657632">
        <w:rPr>
          <w:rFonts w:ascii="Times New Roman" w:hAnsi="Times New Roman"/>
          <w:sz w:val="28"/>
          <w:szCs w:val="28"/>
        </w:rPr>
        <w:t>местн</w:t>
      </w:r>
      <w:r w:rsidR="006E6CDD" w:rsidRPr="00A956C0">
        <w:rPr>
          <w:rFonts w:ascii="Times New Roman" w:hAnsi="Times New Roman"/>
          <w:sz w:val="28"/>
          <w:szCs w:val="28"/>
        </w:rPr>
        <w:t>ого бюджета.</w:t>
      </w:r>
    </w:p>
    <w:p w:rsidR="006E6CDD" w:rsidRPr="001B2D05" w:rsidRDefault="00B31846" w:rsidP="001B2D05">
      <w:pPr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1B2D05">
        <w:rPr>
          <w:sz w:val="28"/>
          <w:szCs w:val="28"/>
        </w:rPr>
        <w:t>5</w:t>
      </w:r>
      <w:r w:rsidR="006E0468" w:rsidRPr="001B2D05">
        <w:rPr>
          <w:sz w:val="28"/>
          <w:szCs w:val="28"/>
        </w:rPr>
        <w:t>. </w:t>
      </w:r>
      <w:proofErr w:type="gramStart"/>
      <w:r w:rsidR="006E0468" w:rsidRPr="001B2D05">
        <w:rPr>
          <w:sz w:val="28"/>
          <w:szCs w:val="28"/>
        </w:rPr>
        <w:t>Контроль за</w:t>
      </w:r>
      <w:proofErr w:type="gramEnd"/>
      <w:r w:rsidR="006E0468" w:rsidRPr="001B2D05">
        <w:rPr>
          <w:sz w:val="28"/>
          <w:szCs w:val="28"/>
        </w:rPr>
        <w:t xml:space="preserve"> исполнением </w:t>
      </w:r>
      <w:r w:rsidR="006E6CDD" w:rsidRPr="001B2D05">
        <w:rPr>
          <w:sz w:val="28"/>
          <w:szCs w:val="28"/>
        </w:rPr>
        <w:t xml:space="preserve">настоящего приказа </w:t>
      </w:r>
      <w:r w:rsidR="00A956C0" w:rsidRPr="001B2D05">
        <w:rPr>
          <w:sz w:val="28"/>
          <w:szCs w:val="28"/>
        </w:rPr>
        <w:t>оставляю за собой</w:t>
      </w:r>
      <w:r w:rsidR="006E6CDD" w:rsidRPr="001B2D05">
        <w:rPr>
          <w:sz w:val="28"/>
          <w:szCs w:val="28"/>
        </w:rPr>
        <w:t>.</w:t>
      </w:r>
    </w:p>
    <w:p w:rsidR="006E0468" w:rsidRPr="00A956C0" w:rsidRDefault="006E0468" w:rsidP="006E0468">
      <w:pPr>
        <w:ind w:firstLine="851"/>
        <w:jc w:val="both"/>
        <w:rPr>
          <w:sz w:val="28"/>
          <w:szCs w:val="28"/>
        </w:rPr>
      </w:pPr>
    </w:p>
    <w:p w:rsidR="006E0468" w:rsidRPr="00A956C0" w:rsidRDefault="006E0468" w:rsidP="006E046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77ABD" w:rsidRDefault="00C77ABD" w:rsidP="006E046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E0468" w:rsidRPr="00A956C0" w:rsidRDefault="00A85783" w:rsidP="006E046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B31846" w:rsidRPr="00A956C0">
        <w:rPr>
          <w:sz w:val="28"/>
          <w:szCs w:val="28"/>
        </w:rPr>
        <w:t>ачальник</w:t>
      </w:r>
      <w:r w:rsidR="006E0468" w:rsidRPr="00A956C0">
        <w:rPr>
          <w:sz w:val="28"/>
          <w:szCs w:val="28"/>
        </w:rPr>
        <w:t xml:space="preserve"> Департа</w:t>
      </w:r>
      <w:r w:rsidR="00B31846" w:rsidRPr="00A956C0">
        <w:rPr>
          <w:sz w:val="28"/>
          <w:szCs w:val="28"/>
        </w:rPr>
        <w:t>мента</w:t>
      </w:r>
      <w:r w:rsidR="00B31846" w:rsidRPr="00A956C0">
        <w:rPr>
          <w:sz w:val="28"/>
          <w:szCs w:val="28"/>
        </w:rPr>
        <w:tab/>
      </w:r>
      <w:r w:rsidR="00B31846" w:rsidRPr="00A956C0">
        <w:rPr>
          <w:sz w:val="28"/>
          <w:szCs w:val="28"/>
        </w:rPr>
        <w:tab/>
      </w:r>
      <w:r w:rsidR="00B31846" w:rsidRPr="00A956C0">
        <w:rPr>
          <w:sz w:val="28"/>
          <w:szCs w:val="28"/>
        </w:rPr>
        <w:tab/>
      </w:r>
      <w:r w:rsidR="00B31846" w:rsidRPr="00A956C0">
        <w:rPr>
          <w:sz w:val="28"/>
          <w:szCs w:val="28"/>
        </w:rPr>
        <w:tab/>
      </w:r>
      <w:r w:rsidR="005E1053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Д.Ю. Ассонов</w:t>
      </w:r>
      <w:r w:rsidR="00B31846" w:rsidRPr="00A956C0">
        <w:rPr>
          <w:sz w:val="28"/>
          <w:szCs w:val="28"/>
        </w:rPr>
        <w:tab/>
        <w:t xml:space="preserve">         </w:t>
      </w:r>
    </w:p>
    <w:p w:rsidR="006E0468" w:rsidRDefault="006E0468" w:rsidP="006E0468">
      <w:pPr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</w:p>
    <w:p w:rsidR="006331CF" w:rsidRPr="006331CF" w:rsidRDefault="00A956C0" w:rsidP="004642E1">
      <w:pPr>
        <w:ind w:left="4248" w:firstLine="708"/>
        <w:rPr>
          <w:sz w:val="27"/>
          <w:szCs w:val="27"/>
        </w:rPr>
      </w:pPr>
      <w:r>
        <w:rPr>
          <w:sz w:val="27"/>
          <w:szCs w:val="27"/>
        </w:rPr>
        <w:br w:type="column"/>
      </w:r>
      <w:r w:rsidR="00A55D36">
        <w:rPr>
          <w:sz w:val="27"/>
          <w:szCs w:val="27"/>
        </w:rPr>
        <w:lastRenderedPageBreak/>
        <w:t>У</w:t>
      </w:r>
      <w:r w:rsidR="006331CF" w:rsidRPr="006331CF">
        <w:rPr>
          <w:sz w:val="27"/>
          <w:szCs w:val="27"/>
        </w:rPr>
        <w:t>ТВЕРЖДЕНЫ</w:t>
      </w:r>
    </w:p>
    <w:p w:rsidR="0085335D" w:rsidRPr="006331CF" w:rsidRDefault="006331CF" w:rsidP="005E1053">
      <w:pPr>
        <w:spacing w:before="120"/>
        <w:ind w:left="4950"/>
        <w:jc w:val="both"/>
        <w:rPr>
          <w:sz w:val="27"/>
          <w:szCs w:val="27"/>
        </w:rPr>
      </w:pPr>
      <w:r w:rsidRPr="006331CF">
        <w:rPr>
          <w:sz w:val="27"/>
          <w:szCs w:val="27"/>
        </w:rPr>
        <w:t>п</w:t>
      </w:r>
      <w:r w:rsidR="00EA2E5D" w:rsidRPr="006331CF">
        <w:rPr>
          <w:sz w:val="27"/>
          <w:szCs w:val="27"/>
        </w:rPr>
        <w:t>рик</w:t>
      </w:r>
      <w:r w:rsidR="0085335D" w:rsidRPr="006331CF">
        <w:rPr>
          <w:sz w:val="27"/>
          <w:szCs w:val="27"/>
        </w:rPr>
        <w:t>азом</w:t>
      </w:r>
      <w:r w:rsidRPr="006331CF">
        <w:rPr>
          <w:sz w:val="27"/>
          <w:szCs w:val="27"/>
        </w:rPr>
        <w:t xml:space="preserve"> </w:t>
      </w:r>
      <w:r w:rsidR="004642E1">
        <w:rPr>
          <w:sz w:val="27"/>
          <w:szCs w:val="27"/>
        </w:rPr>
        <w:t xml:space="preserve">Департамента </w:t>
      </w:r>
      <w:r w:rsidR="006E0468">
        <w:rPr>
          <w:sz w:val="27"/>
          <w:szCs w:val="27"/>
        </w:rPr>
        <w:t>архитектуры</w:t>
      </w:r>
      <w:r w:rsidR="00CD4BE2">
        <w:rPr>
          <w:sz w:val="27"/>
          <w:szCs w:val="27"/>
        </w:rPr>
        <w:t xml:space="preserve"> и</w:t>
      </w:r>
      <w:r w:rsidR="006E0468">
        <w:rPr>
          <w:sz w:val="27"/>
          <w:szCs w:val="27"/>
        </w:rPr>
        <w:t xml:space="preserve"> </w:t>
      </w:r>
      <w:r w:rsidR="004642E1">
        <w:rPr>
          <w:sz w:val="27"/>
          <w:szCs w:val="27"/>
        </w:rPr>
        <w:t>строительства Томской области</w:t>
      </w:r>
    </w:p>
    <w:p w:rsidR="00DB41F0" w:rsidRPr="008153AC" w:rsidRDefault="006331CF" w:rsidP="005E1053">
      <w:pPr>
        <w:spacing w:before="120"/>
        <w:jc w:val="both"/>
        <w:rPr>
          <w:sz w:val="28"/>
          <w:szCs w:val="28"/>
          <w:u w:val="single"/>
        </w:rPr>
      </w:pPr>
      <w:r w:rsidRPr="006331CF">
        <w:rPr>
          <w:sz w:val="27"/>
          <w:szCs w:val="27"/>
        </w:rPr>
        <w:tab/>
      </w:r>
      <w:r w:rsidRPr="006331CF">
        <w:rPr>
          <w:sz w:val="27"/>
          <w:szCs w:val="27"/>
        </w:rPr>
        <w:tab/>
      </w:r>
      <w:r w:rsidRPr="006331CF">
        <w:rPr>
          <w:sz w:val="27"/>
          <w:szCs w:val="27"/>
        </w:rPr>
        <w:tab/>
      </w:r>
      <w:r w:rsidRPr="006331CF">
        <w:rPr>
          <w:sz w:val="27"/>
          <w:szCs w:val="27"/>
        </w:rPr>
        <w:tab/>
      </w:r>
      <w:r w:rsidRPr="006331CF">
        <w:rPr>
          <w:sz w:val="27"/>
          <w:szCs w:val="27"/>
        </w:rPr>
        <w:tab/>
      </w:r>
      <w:r w:rsidRPr="006331CF">
        <w:rPr>
          <w:sz w:val="27"/>
          <w:szCs w:val="27"/>
        </w:rPr>
        <w:tab/>
      </w:r>
      <w:r w:rsidRPr="006331CF">
        <w:rPr>
          <w:sz w:val="27"/>
          <w:szCs w:val="27"/>
        </w:rPr>
        <w:tab/>
      </w:r>
      <w:r w:rsidR="008153AC">
        <w:rPr>
          <w:sz w:val="27"/>
          <w:szCs w:val="27"/>
        </w:rPr>
        <w:t xml:space="preserve">от </w:t>
      </w:r>
      <w:r w:rsidR="00EE10E2" w:rsidRPr="00EE10E2">
        <w:rPr>
          <w:sz w:val="27"/>
          <w:szCs w:val="27"/>
          <w:u w:val="single"/>
        </w:rPr>
        <w:t>31.07.2013</w:t>
      </w:r>
      <w:r w:rsidR="008153AC">
        <w:rPr>
          <w:sz w:val="27"/>
          <w:szCs w:val="27"/>
        </w:rPr>
        <w:t xml:space="preserve">  </w:t>
      </w:r>
      <w:r w:rsidR="00706D01">
        <w:rPr>
          <w:sz w:val="27"/>
          <w:szCs w:val="27"/>
        </w:rPr>
        <w:t xml:space="preserve"> </w:t>
      </w:r>
      <w:r w:rsidR="00EA2E5D" w:rsidRPr="006331CF">
        <w:rPr>
          <w:sz w:val="27"/>
          <w:szCs w:val="27"/>
        </w:rPr>
        <w:t xml:space="preserve">№ </w:t>
      </w:r>
      <w:r w:rsidR="00EE10E2" w:rsidRPr="00EE10E2">
        <w:rPr>
          <w:sz w:val="27"/>
          <w:szCs w:val="27"/>
          <w:u w:val="single"/>
        </w:rPr>
        <w:t>30-п</w:t>
      </w:r>
      <w:r w:rsidR="00B31846">
        <w:rPr>
          <w:sz w:val="27"/>
          <w:szCs w:val="27"/>
          <w:u w:val="single"/>
        </w:rPr>
        <w:t xml:space="preserve">        </w:t>
      </w:r>
    </w:p>
    <w:p w:rsidR="00706D01" w:rsidRDefault="00706D01" w:rsidP="005E1053">
      <w:pPr>
        <w:spacing w:before="120"/>
        <w:jc w:val="center"/>
        <w:rPr>
          <w:sz w:val="28"/>
          <w:szCs w:val="28"/>
        </w:rPr>
      </w:pPr>
    </w:p>
    <w:p w:rsidR="00B31846" w:rsidRPr="007D398F" w:rsidRDefault="00B31846" w:rsidP="00B31846">
      <w:pPr>
        <w:jc w:val="center"/>
        <w:rPr>
          <w:sz w:val="27"/>
          <w:szCs w:val="27"/>
        </w:rPr>
      </w:pPr>
      <w:r w:rsidRPr="007D398F">
        <w:rPr>
          <w:sz w:val="27"/>
          <w:szCs w:val="27"/>
        </w:rPr>
        <w:t>Изменения в территориальные сметные нормативы,</w:t>
      </w:r>
    </w:p>
    <w:p w:rsidR="00B31846" w:rsidRPr="007D398F" w:rsidRDefault="00B31846" w:rsidP="00B31846">
      <w:pPr>
        <w:jc w:val="center"/>
        <w:rPr>
          <w:sz w:val="27"/>
          <w:szCs w:val="27"/>
        </w:rPr>
      </w:pPr>
      <w:r w:rsidRPr="007D398F">
        <w:rPr>
          <w:sz w:val="27"/>
          <w:szCs w:val="27"/>
        </w:rPr>
        <w:t xml:space="preserve">предназначенные для определения стоимости строительства, реконструкции, капитального и текущего ремонтов объектов капитального строительства на территории Томской области, осуществляемых </w:t>
      </w:r>
      <w:r w:rsidRPr="007D398F">
        <w:rPr>
          <w:sz w:val="27"/>
          <w:szCs w:val="27"/>
        </w:rPr>
        <w:br/>
        <w:t xml:space="preserve">за счет средств областного бюджета </w:t>
      </w:r>
    </w:p>
    <w:p w:rsidR="00B31846" w:rsidRPr="007D398F" w:rsidRDefault="00B31846" w:rsidP="00B31846">
      <w:pPr>
        <w:jc w:val="center"/>
        <w:rPr>
          <w:sz w:val="16"/>
          <w:szCs w:val="16"/>
        </w:rPr>
      </w:pPr>
    </w:p>
    <w:p w:rsidR="0024474D" w:rsidRDefault="0024474D" w:rsidP="0085335D">
      <w:pPr>
        <w:jc w:val="center"/>
        <w:rPr>
          <w:sz w:val="27"/>
          <w:szCs w:val="27"/>
        </w:rPr>
      </w:pPr>
    </w:p>
    <w:tbl>
      <w:tblPr>
        <w:tblW w:w="992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6662"/>
        <w:gridCol w:w="2693"/>
      </w:tblGrid>
      <w:tr w:rsidR="001B2D05" w:rsidRPr="009C47B9" w:rsidTr="00C77ABD">
        <w:trPr>
          <w:tblHeader/>
        </w:trPr>
        <w:tc>
          <w:tcPr>
            <w:tcW w:w="568" w:type="dxa"/>
          </w:tcPr>
          <w:p w:rsidR="001B2D05" w:rsidRPr="00D60A61" w:rsidRDefault="001B2D05" w:rsidP="00C658B7">
            <w:pPr>
              <w:ind w:left="-108" w:right="-108"/>
              <w:jc w:val="center"/>
            </w:pPr>
            <w:r w:rsidRPr="00D60A61">
              <w:t xml:space="preserve">№ </w:t>
            </w:r>
          </w:p>
          <w:p w:rsidR="001B2D05" w:rsidRPr="00D60A61" w:rsidRDefault="001B2D05" w:rsidP="00C658B7">
            <w:pPr>
              <w:ind w:left="-108" w:right="-108"/>
              <w:jc w:val="center"/>
            </w:pPr>
            <w:proofErr w:type="spellStart"/>
            <w:proofErr w:type="gramStart"/>
            <w:r w:rsidRPr="00D60A61">
              <w:t>п</w:t>
            </w:r>
            <w:proofErr w:type="spellEnd"/>
            <w:proofErr w:type="gramEnd"/>
            <w:r w:rsidRPr="00D60A61">
              <w:t>/</w:t>
            </w:r>
            <w:proofErr w:type="spellStart"/>
            <w:r w:rsidRPr="00D60A61">
              <w:t>п</w:t>
            </w:r>
            <w:proofErr w:type="spellEnd"/>
          </w:p>
        </w:tc>
        <w:tc>
          <w:tcPr>
            <w:tcW w:w="6662" w:type="dxa"/>
          </w:tcPr>
          <w:p w:rsidR="001B2D05" w:rsidRPr="00D60A61" w:rsidRDefault="001B2D05" w:rsidP="00C658B7">
            <w:pPr>
              <w:ind w:left="-108" w:right="-108"/>
              <w:jc w:val="center"/>
            </w:pPr>
            <w:r w:rsidRPr="00D60A61">
              <w:t xml:space="preserve">Наименование </w:t>
            </w:r>
          </w:p>
          <w:p w:rsidR="001B2D05" w:rsidRPr="00D60A61" w:rsidRDefault="001B2D05" w:rsidP="00C658B7">
            <w:pPr>
              <w:ind w:left="-108" w:right="-108"/>
              <w:jc w:val="center"/>
            </w:pPr>
            <w:r w:rsidRPr="00D60A61">
              <w:t>территориальных единичных расценок</w:t>
            </w:r>
          </w:p>
        </w:tc>
        <w:tc>
          <w:tcPr>
            <w:tcW w:w="2693" w:type="dxa"/>
          </w:tcPr>
          <w:p w:rsidR="001B2D05" w:rsidRPr="00D60A61" w:rsidRDefault="001B2D05" w:rsidP="00C658B7">
            <w:pPr>
              <w:ind w:right="-108"/>
              <w:jc w:val="center"/>
            </w:pPr>
            <w:r w:rsidRPr="00D60A61">
              <w:t>Шифр территориальных единичных расценок</w:t>
            </w:r>
          </w:p>
        </w:tc>
      </w:tr>
      <w:tr w:rsidR="001B2D05" w:rsidRPr="009C47B9" w:rsidTr="00C77ABD">
        <w:trPr>
          <w:tblHeader/>
        </w:trPr>
        <w:tc>
          <w:tcPr>
            <w:tcW w:w="568" w:type="dxa"/>
          </w:tcPr>
          <w:p w:rsidR="001B2D05" w:rsidRPr="00026A49" w:rsidRDefault="001B2D05" w:rsidP="00C658B7">
            <w:pPr>
              <w:ind w:left="-108" w:right="-108"/>
              <w:jc w:val="center"/>
            </w:pPr>
            <w:r w:rsidRPr="00026A49">
              <w:t>1</w:t>
            </w:r>
          </w:p>
        </w:tc>
        <w:tc>
          <w:tcPr>
            <w:tcW w:w="6662" w:type="dxa"/>
          </w:tcPr>
          <w:p w:rsidR="001B2D05" w:rsidRPr="00026A49" w:rsidRDefault="001B2D05" w:rsidP="00C658B7">
            <w:pPr>
              <w:ind w:left="-108" w:right="-108"/>
              <w:jc w:val="center"/>
            </w:pPr>
            <w:r w:rsidRPr="00026A49">
              <w:t>2</w:t>
            </w:r>
          </w:p>
        </w:tc>
        <w:tc>
          <w:tcPr>
            <w:tcW w:w="2693" w:type="dxa"/>
          </w:tcPr>
          <w:p w:rsidR="001B2D05" w:rsidRPr="00026A49" w:rsidRDefault="001B2D05" w:rsidP="00C658B7">
            <w:pPr>
              <w:ind w:right="-108"/>
              <w:jc w:val="center"/>
            </w:pPr>
            <w:r>
              <w:t>3</w:t>
            </w:r>
          </w:p>
        </w:tc>
      </w:tr>
      <w:tr w:rsidR="00C658B7" w:rsidRPr="00C658B7" w:rsidTr="00C77ABD">
        <w:tc>
          <w:tcPr>
            <w:tcW w:w="568" w:type="dxa"/>
          </w:tcPr>
          <w:p w:rsidR="00C658B7" w:rsidRPr="00C658B7" w:rsidRDefault="00C658B7" w:rsidP="00C658B7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9355" w:type="dxa"/>
            <w:gridSpan w:val="2"/>
          </w:tcPr>
          <w:p w:rsidR="00C658B7" w:rsidRPr="00C658B7" w:rsidRDefault="008968A8" w:rsidP="008968A8">
            <w:pPr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Pr="00C658B7">
              <w:rPr>
                <w:b/>
                <w:sz w:val="22"/>
                <w:szCs w:val="22"/>
              </w:rPr>
              <w:t xml:space="preserve">.  Изменения в территориальные сметные нормативы. Территориальные сметные цены на </w:t>
            </w:r>
            <w:r>
              <w:rPr>
                <w:b/>
                <w:sz w:val="22"/>
                <w:szCs w:val="22"/>
              </w:rPr>
              <w:t>материалы, изделия и конструкции, применяемые в строительстве</w:t>
            </w:r>
            <w:r w:rsidRPr="00C658B7">
              <w:rPr>
                <w:b/>
                <w:sz w:val="22"/>
                <w:szCs w:val="22"/>
              </w:rPr>
              <w:br/>
              <w:t>(ТССЦ-2001 Томская область)</w:t>
            </w:r>
          </w:p>
        </w:tc>
      </w:tr>
    </w:tbl>
    <w:tbl>
      <w:tblPr>
        <w:tblStyle w:val="a6"/>
        <w:tblW w:w="9923" w:type="dxa"/>
        <w:tblInd w:w="-176" w:type="dxa"/>
        <w:tblLayout w:type="fixed"/>
        <w:tblLook w:val="01E0"/>
      </w:tblPr>
      <w:tblGrid>
        <w:gridCol w:w="568"/>
        <w:gridCol w:w="6662"/>
        <w:gridCol w:w="2693"/>
      </w:tblGrid>
      <w:tr w:rsidR="00C658B7" w:rsidRPr="00C658B7" w:rsidTr="00C77ABD">
        <w:tc>
          <w:tcPr>
            <w:tcW w:w="568" w:type="dxa"/>
          </w:tcPr>
          <w:p w:rsidR="00C658B7" w:rsidRPr="009601E1" w:rsidRDefault="008968A8" w:rsidP="009601E1">
            <w:pPr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C658B7" w:rsidRPr="009601E1">
              <w:rPr>
                <w:rFonts w:ascii="Times New Roman" w:hAnsi="Times New Roman"/>
                <w:sz w:val="22"/>
                <w:szCs w:val="22"/>
              </w:rPr>
              <w:t>.1</w:t>
            </w:r>
          </w:p>
        </w:tc>
        <w:tc>
          <w:tcPr>
            <w:tcW w:w="6662" w:type="dxa"/>
          </w:tcPr>
          <w:p w:rsidR="00C658B7" w:rsidRPr="009601E1" w:rsidRDefault="009601E1" w:rsidP="00C658B7">
            <w:pPr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601E1">
              <w:rPr>
                <w:rFonts w:ascii="Times New Roman" w:hAnsi="Times New Roman"/>
                <w:sz w:val="22"/>
                <w:szCs w:val="22"/>
              </w:rPr>
              <w:t xml:space="preserve">Изменения в территориальные сметные нормативы. Территориальные сметные цены на </w:t>
            </w:r>
            <w:r w:rsidR="008968A8" w:rsidRPr="008968A8">
              <w:rPr>
                <w:rFonts w:ascii="Times New Roman" w:hAnsi="Times New Roman"/>
                <w:sz w:val="22"/>
                <w:szCs w:val="22"/>
              </w:rPr>
              <w:t>материалы, изделия и конструкции, применяемые в строительстве</w:t>
            </w:r>
          </w:p>
        </w:tc>
        <w:tc>
          <w:tcPr>
            <w:tcW w:w="2693" w:type="dxa"/>
          </w:tcPr>
          <w:p w:rsidR="00C658B7" w:rsidRPr="009601E1" w:rsidRDefault="00AE1922" w:rsidP="008968A8">
            <w:pPr>
              <w:tabs>
                <w:tab w:val="left" w:pos="2301"/>
              </w:tabs>
              <w:ind w:left="-108"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9601E1" w:rsidRPr="009601E1">
              <w:rPr>
                <w:rFonts w:ascii="Times New Roman" w:hAnsi="Times New Roman"/>
                <w:sz w:val="22"/>
                <w:szCs w:val="22"/>
              </w:rPr>
              <w:t>ТССЦ 81-01-2001-70-И</w:t>
            </w:r>
            <w:r w:rsidR="008968A8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</w:tr>
    </w:tbl>
    <w:p w:rsidR="0024474D" w:rsidRDefault="0024474D" w:rsidP="0085335D">
      <w:pPr>
        <w:jc w:val="center"/>
        <w:rPr>
          <w:sz w:val="27"/>
          <w:szCs w:val="27"/>
        </w:rPr>
      </w:pPr>
    </w:p>
    <w:p w:rsidR="00E6338E" w:rsidRDefault="0024474D" w:rsidP="00A55D3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258A4" w:rsidRDefault="009D2DF2" w:rsidP="009D2DF2">
      <w:pPr>
        <w:jc w:val="center"/>
        <w:rPr>
          <w:color w:val="333333"/>
        </w:rPr>
      </w:pPr>
      <w:r>
        <w:rPr>
          <w:color w:val="333333"/>
        </w:rPr>
        <w:t xml:space="preserve"> </w:t>
      </w:r>
    </w:p>
    <w:p w:rsidR="001258A4" w:rsidRPr="001258A4" w:rsidRDefault="001258A4" w:rsidP="001258A4">
      <w:pPr>
        <w:jc w:val="both"/>
        <w:rPr>
          <w:color w:val="333333"/>
        </w:rPr>
      </w:pPr>
    </w:p>
    <w:sectPr w:rsidR="001258A4" w:rsidRPr="001258A4" w:rsidSect="00C77ABD">
      <w:headerReference w:type="even" r:id="rId7"/>
      <w:headerReference w:type="default" r:id="rId8"/>
      <w:pgSz w:w="11906" w:h="16838" w:code="9"/>
      <w:pgMar w:top="851" w:right="851" w:bottom="851" w:left="1418" w:header="284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F03" w:rsidRDefault="005B6F03">
      <w:r>
        <w:separator/>
      </w:r>
    </w:p>
  </w:endnote>
  <w:endnote w:type="continuationSeparator" w:id="0">
    <w:p w:rsidR="005B6F03" w:rsidRDefault="005B6F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Journal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F03" w:rsidRDefault="005B6F03">
      <w:r>
        <w:separator/>
      </w:r>
    </w:p>
  </w:footnote>
  <w:footnote w:type="continuationSeparator" w:id="0">
    <w:p w:rsidR="005B6F03" w:rsidRDefault="005B6F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8A8" w:rsidRDefault="00D85A5B" w:rsidP="0075666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968A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968A8" w:rsidRDefault="008968A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8A8" w:rsidRPr="00CB1A4A" w:rsidRDefault="00D85A5B" w:rsidP="0075666B">
    <w:pPr>
      <w:pStyle w:val="a7"/>
      <w:framePr w:wrap="around" w:vAnchor="text" w:hAnchor="margin" w:xAlign="center" w:y="1"/>
      <w:rPr>
        <w:rStyle w:val="a8"/>
        <w:sz w:val="20"/>
        <w:szCs w:val="20"/>
      </w:rPr>
    </w:pPr>
    <w:r w:rsidRPr="00CB1A4A">
      <w:rPr>
        <w:rStyle w:val="a8"/>
        <w:sz w:val="20"/>
        <w:szCs w:val="20"/>
      </w:rPr>
      <w:fldChar w:fldCharType="begin"/>
    </w:r>
    <w:r w:rsidR="008968A8" w:rsidRPr="00CB1A4A">
      <w:rPr>
        <w:rStyle w:val="a8"/>
        <w:sz w:val="20"/>
        <w:szCs w:val="20"/>
      </w:rPr>
      <w:instrText xml:space="preserve">PAGE  </w:instrText>
    </w:r>
    <w:r w:rsidRPr="00CB1A4A">
      <w:rPr>
        <w:rStyle w:val="a8"/>
        <w:sz w:val="20"/>
        <w:szCs w:val="20"/>
      </w:rPr>
      <w:fldChar w:fldCharType="separate"/>
    </w:r>
    <w:r w:rsidR="00065F6F">
      <w:rPr>
        <w:rStyle w:val="a8"/>
        <w:noProof/>
        <w:sz w:val="20"/>
        <w:szCs w:val="20"/>
      </w:rPr>
      <w:t>3</w:t>
    </w:r>
    <w:r w:rsidRPr="00CB1A4A">
      <w:rPr>
        <w:rStyle w:val="a8"/>
        <w:sz w:val="20"/>
        <w:szCs w:val="20"/>
      </w:rPr>
      <w:fldChar w:fldCharType="end"/>
    </w:r>
  </w:p>
  <w:p w:rsidR="008968A8" w:rsidRDefault="008968A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E40A7"/>
    <w:multiLevelType w:val="multilevel"/>
    <w:tmpl w:val="28B62D0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2160"/>
      </w:pPr>
      <w:rPr>
        <w:rFonts w:hint="default"/>
      </w:rPr>
    </w:lvl>
  </w:abstractNum>
  <w:abstractNum w:abstractNumId="1">
    <w:nsid w:val="56E42E9E"/>
    <w:multiLevelType w:val="hybridMultilevel"/>
    <w:tmpl w:val="630E857A"/>
    <w:lvl w:ilvl="0" w:tplc="84F2B61A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1158"/>
    <w:rsid w:val="00026A49"/>
    <w:rsid w:val="00035493"/>
    <w:rsid w:val="00054569"/>
    <w:rsid w:val="00065F6F"/>
    <w:rsid w:val="00073DD7"/>
    <w:rsid w:val="00093423"/>
    <w:rsid w:val="000A19B1"/>
    <w:rsid w:val="000A5DDC"/>
    <w:rsid w:val="000A6946"/>
    <w:rsid w:val="000C0381"/>
    <w:rsid w:val="000C38C5"/>
    <w:rsid w:val="000F0A3E"/>
    <w:rsid w:val="00100C9F"/>
    <w:rsid w:val="0011341D"/>
    <w:rsid w:val="00115772"/>
    <w:rsid w:val="00124E1D"/>
    <w:rsid w:val="001258A4"/>
    <w:rsid w:val="00127BC5"/>
    <w:rsid w:val="001318FA"/>
    <w:rsid w:val="001414A8"/>
    <w:rsid w:val="00143362"/>
    <w:rsid w:val="00150914"/>
    <w:rsid w:val="00161AE2"/>
    <w:rsid w:val="00162E36"/>
    <w:rsid w:val="00177453"/>
    <w:rsid w:val="00191644"/>
    <w:rsid w:val="001929AD"/>
    <w:rsid w:val="001A5736"/>
    <w:rsid w:val="001B2D05"/>
    <w:rsid w:val="001B3E83"/>
    <w:rsid w:val="001E5116"/>
    <w:rsid w:val="001F094D"/>
    <w:rsid w:val="001F0D5B"/>
    <w:rsid w:val="001F3567"/>
    <w:rsid w:val="00201303"/>
    <w:rsid w:val="00204EC9"/>
    <w:rsid w:val="002118C5"/>
    <w:rsid w:val="002173A7"/>
    <w:rsid w:val="00226F7F"/>
    <w:rsid w:val="0024474D"/>
    <w:rsid w:val="00245991"/>
    <w:rsid w:val="00250E42"/>
    <w:rsid w:val="00251AE5"/>
    <w:rsid w:val="00256401"/>
    <w:rsid w:val="0026553C"/>
    <w:rsid w:val="00275688"/>
    <w:rsid w:val="00277644"/>
    <w:rsid w:val="002B1720"/>
    <w:rsid w:val="002B68F4"/>
    <w:rsid w:val="002C0303"/>
    <w:rsid w:val="002D417C"/>
    <w:rsid w:val="002E21D8"/>
    <w:rsid w:val="002F4965"/>
    <w:rsid w:val="002F70BC"/>
    <w:rsid w:val="00305554"/>
    <w:rsid w:val="00313109"/>
    <w:rsid w:val="00316844"/>
    <w:rsid w:val="003177E4"/>
    <w:rsid w:val="00324E95"/>
    <w:rsid w:val="00325478"/>
    <w:rsid w:val="003276C2"/>
    <w:rsid w:val="00331CFD"/>
    <w:rsid w:val="00331DF9"/>
    <w:rsid w:val="003577FB"/>
    <w:rsid w:val="003749A3"/>
    <w:rsid w:val="00394D27"/>
    <w:rsid w:val="00397C27"/>
    <w:rsid w:val="003D644E"/>
    <w:rsid w:val="003E0516"/>
    <w:rsid w:val="003F0A07"/>
    <w:rsid w:val="003F45CF"/>
    <w:rsid w:val="003F7FE5"/>
    <w:rsid w:val="004254DE"/>
    <w:rsid w:val="004427F5"/>
    <w:rsid w:val="00446137"/>
    <w:rsid w:val="004555FD"/>
    <w:rsid w:val="00457A95"/>
    <w:rsid w:val="00461215"/>
    <w:rsid w:val="004642E1"/>
    <w:rsid w:val="00484860"/>
    <w:rsid w:val="004A28C5"/>
    <w:rsid w:val="004A5242"/>
    <w:rsid w:val="004A5FC1"/>
    <w:rsid w:val="004C0E34"/>
    <w:rsid w:val="004C5DC1"/>
    <w:rsid w:val="004D350F"/>
    <w:rsid w:val="004D3C29"/>
    <w:rsid w:val="004D3E44"/>
    <w:rsid w:val="004E55FC"/>
    <w:rsid w:val="004F4AE1"/>
    <w:rsid w:val="004F73EB"/>
    <w:rsid w:val="00500E42"/>
    <w:rsid w:val="00510692"/>
    <w:rsid w:val="0051264F"/>
    <w:rsid w:val="00527FA6"/>
    <w:rsid w:val="00530E7F"/>
    <w:rsid w:val="005618CA"/>
    <w:rsid w:val="00572E5C"/>
    <w:rsid w:val="00586621"/>
    <w:rsid w:val="0059153B"/>
    <w:rsid w:val="005959F5"/>
    <w:rsid w:val="005A1EAF"/>
    <w:rsid w:val="005B20E2"/>
    <w:rsid w:val="005B5119"/>
    <w:rsid w:val="005B6F03"/>
    <w:rsid w:val="005C666E"/>
    <w:rsid w:val="005C6888"/>
    <w:rsid w:val="005D7339"/>
    <w:rsid w:val="005E0C47"/>
    <w:rsid w:val="005E1053"/>
    <w:rsid w:val="005F1BC4"/>
    <w:rsid w:val="005F2878"/>
    <w:rsid w:val="00611539"/>
    <w:rsid w:val="00614C17"/>
    <w:rsid w:val="006331CF"/>
    <w:rsid w:val="00652DA4"/>
    <w:rsid w:val="00657632"/>
    <w:rsid w:val="00673E4F"/>
    <w:rsid w:val="00677F63"/>
    <w:rsid w:val="00685885"/>
    <w:rsid w:val="00694AB7"/>
    <w:rsid w:val="006960C4"/>
    <w:rsid w:val="006B14B2"/>
    <w:rsid w:val="006B50B7"/>
    <w:rsid w:val="006D63B4"/>
    <w:rsid w:val="006D728C"/>
    <w:rsid w:val="006E0468"/>
    <w:rsid w:val="006E2CC5"/>
    <w:rsid w:val="006E6CDD"/>
    <w:rsid w:val="006E75CA"/>
    <w:rsid w:val="007056C1"/>
    <w:rsid w:val="00706D01"/>
    <w:rsid w:val="00707478"/>
    <w:rsid w:val="0071066D"/>
    <w:rsid w:val="007118C8"/>
    <w:rsid w:val="00711DAE"/>
    <w:rsid w:val="00724245"/>
    <w:rsid w:val="00731D94"/>
    <w:rsid w:val="00736B34"/>
    <w:rsid w:val="00743EFB"/>
    <w:rsid w:val="0074738E"/>
    <w:rsid w:val="00756107"/>
    <w:rsid w:val="0075666B"/>
    <w:rsid w:val="00756D36"/>
    <w:rsid w:val="007637AD"/>
    <w:rsid w:val="00773ABF"/>
    <w:rsid w:val="00774710"/>
    <w:rsid w:val="00791EE2"/>
    <w:rsid w:val="007A46BF"/>
    <w:rsid w:val="007C1487"/>
    <w:rsid w:val="007E05C8"/>
    <w:rsid w:val="007F6A8E"/>
    <w:rsid w:val="00805B9D"/>
    <w:rsid w:val="008153AC"/>
    <w:rsid w:val="00823A86"/>
    <w:rsid w:val="00823F88"/>
    <w:rsid w:val="008257A8"/>
    <w:rsid w:val="00844B22"/>
    <w:rsid w:val="00851158"/>
    <w:rsid w:val="0085335D"/>
    <w:rsid w:val="00864D3E"/>
    <w:rsid w:val="008763B6"/>
    <w:rsid w:val="00887A59"/>
    <w:rsid w:val="008932EC"/>
    <w:rsid w:val="008968A8"/>
    <w:rsid w:val="008A6F54"/>
    <w:rsid w:val="008A789D"/>
    <w:rsid w:val="008D05EF"/>
    <w:rsid w:val="008D4E89"/>
    <w:rsid w:val="008D53AE"/>
    <w:rsid w:val="008E791F"/>
    <w:rsid w:val="00904048"/>
    <w:rsid w:val="0090534A"/>
    <w:rsid w:val="0090579F"/>
    <w:rsid w:val="00910655"/>
    <w:rsid w:val="00910C04"/>
    <w:rsid w:val="009318B7"/>
    <w:rsid w:val="009406C3"/>
    <w:rsid w:val="009419CC"/>
    <w:rsid w:val="009601E1"/>
    <w:rsid w:val="009667E6"/>
    <w:rsid w:val="0096681D"/>
    <w:rsid w:val="00967AD6"/>
    <w:rsid w:val="00974CFC"/>
    <w:rsid w:val="00975522"/>
    <w:rsid w:val="00993D12"/>
    <w:rsid w:val="009951BF"/>
    <w:rsid w:val="009A0B56"/>
    <w:rsid w:val="009A648B"/>
    <w:rsid w:val="009C47B9"/>
    <w:rsid w:val="009D2DF2"/>
    <w:rsid w:val="009D645A"/>
    <w:rsid w:val="009E5859"/>
    <w:rsid w:val="00A040B4"/>
    <w:rsid w:val="00A05CBD"/>
    <w:rsid w:val="00A06158"/>
    <w:rsid w:val="00A1029A"/>
    <w:rsid w:val="00A209BF"/>
    <w:rsid w:val="00A33505"/>
    <w:rsid w:val="00A55D36"/>
    <w:rsid w:val="00A571F0"/>
    <w:rsid w:val="00A573DC"/>
    <w:rsid w:val="00A61052"/>
    <w:rsid w:val="00A65999"/>
    <w:rsid w:val="00A65BA2"/>
    <w:rsid w:val="00A8157F"/>
    <w:rsid w:val="00A85783"/>
    <w:rsid w:val="00A956C0"/>
    <w:rsid w:val="00A9620D"/>
    <w:rsid w:val="00AC2896"/>
    <w:rsid w:val="00AE1922"/>
    <w:rsid w:val="00AE4E9D"/>
    <w:rsid w:val="00B066F2"/>
    <w:rsid w:val="00B16ABA"/>
    <w:rsid w:val="00B23A1E"/>
    <w:rsid w:val="00B2782C"/>
    <w:rsid w:val="00B31846"/>
    <w:rsid w:val="00B43600"/>
    <w:rsid w:val="00B66422"/>
    <w:rsid w:val="00B855C4"/>
    <w:rsid w:val="00B8717A"/>
    <w:rsid w:val="00B90D15"/>
    <w:rsid w:val="00B93323"/>
    <w:rsid w:val="00BC1598"/>
    <w:rsid w:val="00BC32E0"/>
    <w:rsid w:val="00BC5702"/>
    <w:rsid w:val="00BD08C7"/>
    <w:rsid w:val="00BD3768"/>
    <w:rsid w:val="00BE090A"/>
    <w:rsid w:val="00BF021D"/>
    <w:rsid w:val="00BF522E"/>
    <w:rsid w:val="00C10F2D"/>
    <w:rsid w:val="00C175B6"/>
    <w:rsid w:val="00C249E0"/>
    <w:rsid w:val="00C31A01"/>
    <w:rsid w:val="00C658B7"/>
    <w:rsid w:val="00C65C25"/>
    <w:rsid w:val="00C671AA"/>
    <w:rsid w:val="00C708D8"/>
    <w:rsid w:val="00C76388"/>
    <w:rsid w:val="00C76E1E"/>
    <w:rsid w:val="00C77ABD"/>
    <w:rsid w:val="00C854F5"/>
    <w:rsid w:val="00C900E3"/>
    <w:rsid w:val="00C90363"/>
    <w:rsid w:val="00C93710"/>
    <w:rsid w:val="00CA1397"/>
    <w:rsid w:val="00CA2FD2"/>
    <w:rsid w:val="00CA435E"/>
    <w:rsid w:val="00CB082E"/>
    <w:rsid w:val="00CB1A4A"/>
    <w:rsid w:val="00CC202E"/>
    <w:rsid w:val="00CC4209"/>
    <w:rsid w:val="00CC5E6C"/>
    <w:rsid w:val="00CC5ED3"/>
    <w:rsid w:val="00CC7661"/>
    <w:rsid w:val="00CC7E1B"/>
    <w:rsid w:val="00CD3694"/>
    <w:rsid w:val="00CD3964"/>
    <w:rsid w:val="00CD4BE2"/>
    <w:rsid w:val="00CE1267"/>
    <w:rsid w:val="00CF35AE"/>
    <w:rsid w:val="00D14463"/>
    <w:rsid w:val="00D40DC8"/>
    <w:rsid w:val="00D50EA4"/>
    <w:rsid w:val="00D54C6A"/>
    <w:rsid w:val="00D57389"/>
    <w:rsid w:val="00D60A61"/>
    <w:rsid w:val="00D66C45"/>
    <w:rsid w:val="00D6725F"/>
    <w:rsid w:val="00D739EE"/>
    <w:rsid w:val="00D73A0A"/>
    <w:rsid w:val="00D85A5B"/>
    <w:rsid w:val="00D927BC"/>
    <w:rsid w:val="00DA357C"/>
    <w:rsid w:val="00DB32C9"/>
    <w:rsid w:val="00DB41F0"/>
    <w:rsid w:val="00DB4409"/>
    <w:rsid w:val="00DB7326"/>
    <w:rsid w:val="00DD2C7F"/>
    <w:rsid w:val="00DE4571"/>
    <w:rsid w:val="00DF3B36"/>
    <w:rsid w:val="00E01AB8"/>
    <w:rsid w:val="00E06B37"/>
    <w:rsid w:val="00E20A4F"/>
    <w:rsid w:val="00E22296"/>
    <w:rsid w:val="00E40272"/>
    <w:rsid w:val="00E41218"/>
    <w:rsid w:val="00E51C2E"/>
    <w:rsid w:val="00E53B54"/>
    <w:rsid w:val="00E60DF0"/>
    <w:rsid w:val="00E6338E"/>
    <w:rsid w:val="00E67205"/>
    <w:rsid w:val="00E756BE"/>
    <w:rsid w:val="00E77844"/>
    <w:rsid w:val="00E813AC"/>
    <w:rsid w:val="00E86171"/>
    <w:rsid w:val="00E86C6A"/>
    <w:rsid w:val="00E94B67"/>
    <w:rsid w:val="00EA2E5D"/>
    <w:rsid w:val="00EB7E09"/>
    <w:rsid w:val="00EC6120"/>
    <w:rsid w:val="00EC76D6"/>
    <w:rsid w:val="00ED3090"/>
    <w:rsid w:val="00ED6019"/>
    <w:rsid w:val="00EE10E2"/>
    <w:rsid w:val="00EE14EB"/>
    <w:rsid w:val="00EE5E70"/>
    <w:rsid w:val="00F03AD6"/>
    <w:rsid w:val="00F157D3"/>
    <w:rsid w:val="00F20AE2"/>
    <w:rsid w:val="00F42BA6"/>
    <w:rsid w:val="00F471C5"/>
    <w:rsid w:val="00F5094F"/>
    <w:rsid w:val="00F568AD"/>
    <w:rsid w:val="00F83465"/>
    <w:rsid w:val="00FA03B6"/>
    <w:rsid w:val="00FA449C"/>
    <w:rsid w:val="00FA670A"/>
    <w:rsid w:val="00FC3B44"/>
    <w:rsid w:val="00FD04D4"/>
    <w:rsid w:val="00FD5495"/>
    <w:rsid w:val="00FD7E57"/>
    <w:rsid w:val="00FE4AF2"/>
    <w:rsid w:val="00FE7426"/>
    <w:rsid w:val="00FF2DA6"/>
    <w:rsid w:val="00FF6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1158"/>
    <w:rPr>
      <w:sz w:val="24"/>
      <w:szCs w:val="24"/>
    </w:rPr>
  </w:style>
  <w:style w:type="paragraph" w:styleId="1">
    <w:name w:val="heading 1"/>
    <w:basedOn w:val="a"/>
    <w:qFormat/>
    <w:rsid w:val="00FC3B44"/>
    <w:pPr>
      <w:outlineLvl w:val="0"/>
    </w:pPr>
    <w:rPr>
      <w:b/>
      <w:bCs/>
      <w:color w:val="830000"/>
      <w:kern w:val="36"/>
      <w:sz w:val="27"/>
      <w:szCs w:val="27"/>
    </w:rPr>
  </w:style>
  <w:style w:type="paragraph" w:styleId="2">
    <w:name w:val="heading 2"/>
    <w:basedOn w:val="a"/>
    <w:next w:val="a"/>
    <w:qFormat/>
    <w:rsid w:val="00394D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51158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851158"/>
    <w:pPr>
      <w:spacing w:before="144" w:after="288"/>
    </w:pPr>
  </w:style>
  <w:style w:type="paragraph" w:customStyle="1" w:styleId="consplusnormal">
    <w:name w:val="consplusnormal"/>
    <w:basedOn w:val="a"/>
    <w:rsid w:val="00851158"/>
    <w:pPr>
      <w:spacing w:after="192"/>
    </w:pPr>
  </w:style>
  <w:style w:type="character" w:styleId="a4">
    <w:name w:val="Hyperlink"/>
    <w:basedOn w:val="a0"/>
    <w:rsid w:val="00EA2E5D"/>
    <w:rPr>
      <w:color w:val="325374"/>
      <w:u w:val="single"/>
    </w:rPr>
  </w:style>
  <w:style w:type="character" w:styleId="a5">
    <w:name w:val="Strong"/>
    <w:basedOn w:val="a0"/>
    <w:qFormat/>
    <w:rsid w:val="00EA2E5D"/>
    <w:rPr>
      <w:b/>
      <w:bCs/>
    </w:rPr>
  </w:style>
  <w:style w:type="paragraph" w:customStyle="1" w:styleId="ConsPlusNonformat">
    <w:name w:val="ConsPlusNonformat"/>
    <w:rsid w:val="00FC3B4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FC3B44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table" w:styleId="a6">
    <w:name w:val="Table Grid"/>
    <w:basedOn w:val="a1"/>
    <w:rsid w:val="0085335D"/>
    <w:pPr>
      <w:autoSpaceDE w:val="0"/>
      <w:autoSpaceDN w:val="0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CB1A4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B1A4A"/>
  </w:style>
  <w:style w:type="paragraph" w:styleId="a9">
    <w:name w:val="footer"/>
    <w:basedOn w:val="a"/>
    <w:rsid w:val="00CB1A4A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rsid w:val="006E75C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6E75CA"/>
    <w:rPr>
      <w:rFonts w:ascii="Tahoma" w:hAnsi="Tahoma" w:cs="Tahoma"/>
      <w:sz w:val="16"/>
      <w:szCs w:val="16"/>
    </w:rPr>
  </w:style>
  <w:style w:type="paragraph" w:styleId="ac">
    <w:name w:val="Body Text Indent"/>
    <w:basedOn w:val="a"/>
    <w:link w:val="ad"/>
    <w:rsid w:val="006E75CA"/>
    <w:pPr>
      <w:tabs>
        <w:tab w:val="left" w:pos="6804"/>
      </w:tabs>
      <w:spacing w:before="120"/>
      <w:ind w:firstLine="851"/>
      <w:jc w:val="both"/>
    </w:pPr>
    <w:rPr>
      <w:rFonts w:ascii="JournalCTT" w:hAnsi="JournalCTT"/>
      <w:sz w:val="20"/>
      <w:szCs w:val="20"/>
    </w:rPr>
  </w:style>
  <w:style w:type="character" w:customStyle="1" w:styleId="ad">
    <w:name w:val="Основной текст с отступом Знак"/>
    <w:basedOn w:val="a0"/>
    <w:link w:val="ac"/>
    <w:rsid w:val="006E75CA"/>
    <w:rPr>
      <w:rFonts w:ascii="JournalCTT" w:hAnsi="JournalCTT"/>
    </w:rPr>
  </w:style>
  <w:style w:type="paragraph" w:customStyle="1" w:styleId="ConsPlusNormal0">
    <w:name w:val="ConsPlusNormal"/>
    <w:next w:val="a"/>
    <w:rsid w:val="006E75CA"/>
    <w:pPr>
      <w:widowControl w:val="0"/>
      <w:suppressAutoHyphens/>
      <w:autoSpaceDE w:val="0"/>
      <w:ind w:firstLine="720"/>
    </w:pPr>
    <w:rPr>
      <w:rFonts w:ascii="Arial" w:eastAsia="Arial" w:hAnsi="Arial" w:cs="Arial"/>
      <w:lang w:bidi="ru-RU"/>
    </w:rPr>
  </w:style>
  <w:style w:type="paragraph" w:customStyle="1" w:styleId="formattext">
    <w:name w:val="formattext"/>
    <w:basedOn w:val="a"/>
    <w:rsid w:val="00694AB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94AB7"/>
  </w:style>
  <w:style w:type="paragraph" w:styleId="ae">
    <w:name w:val="List Paragraph"/>
    <w:basedOn w:val="a"/>
    <w:uiPriority w:val="34"/>
    <w:qFormat/>
    <w:rsid w:val="006E6C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9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90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9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73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0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8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8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9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5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7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2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6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1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0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38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4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4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4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36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63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9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30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6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7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5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7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0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0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2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1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39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1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6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59473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80548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постановления</vt:lpstr>
    </vt:vector>
  </TitlesOfParts>
  <Company>ANO</Company>
  <LinksUpToDate>false</LinksUpToDate>
  <CharactersWithSpaces>3683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постановления</dc:title>
  <dc:creator>shsi</dc:creator>
  <cp:lastModifiedBy>petrova</cp:lastModifiedBy>
  <cp:revision>2</cp:revision>
  <cp:lastPrinted>2013-08-05T11:19:00Z</cp:lastPrinted>
  <dcterms:created xsi:type="dcterms:W3CDTF">2013-08-13T07:47:00Z</dcterms:created>
  <dcterms:modified xsi:type="dcterms:W3CDTF">2013-08-13T07:47:00Z</dcterms:modified>
</cp:coreProperties>
</file>